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169F0" w14:textId="62F07C4F" w:rsidR="009A7E3E" w:rsidRDefault="00CC0E44" w:rsidP="00CC0E44">
      <w:bookmarkStart w:id="0" w:name="_Toc43822452"/>
      <w:r>
        <w:rPr>
          <w:noProof/>
          <w:lang w:eastAsia="en-GB"/>
        </w:rPr>
        <w:drawing>
          <wp:anchor distT="0" distB="0" distL="114300" distR="114300" simplePos="0" relativeHeight="251659264" behindDoc="0" locked="0" layoutInCell="1" allowOverlap="1" wp14:anchorId="4DCF6ECE" wp14:editId="3EDDBBCA">
            <wp:simplePos x="0" y="0"/>
            <wp:positionH relativeFrom="margin">
              <wp:align>right</wp:align>
            </wp:positionH>
            <wp:positionV relativeFrom="paragraph">
              <wp:posOffset>0</wp:posOffset>
            </wp:positionV>
            <wp:extent cx="2219325" cy="657225"/>
            <wp:effectExtent l="0" t="0" r="9525" b="9525"/>
            <wp:wrapSquare wrapText="bothSides"/>
            <wp:docPr id="2" name="Picture 2" descr="VISA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_logo.jpg"/>
                    <pic:cNvPicPr/>
                  </pic:nvPicPr>
                  <pic:blipFill>
                    <a:blip r:embed="rId6">
                      <a:extLst>
                        <a:ext uri="{28A0092B-C50C-407E-A947-70E740481C1C}">
                          <a14:useLocalDpi xmlns:a14="http://schemas.microsoft.com/office/drawing/2010/main" val="0"/>
                        </a:ext>
                      </a:extLst>
                    </a:blip>
                    <a:stretch>
                      <a:fillRect/>
                    </a:stretch>
                  </pic:blipFill>
                  <pic:spPr>
                    <a:xfrm>
                      <a:off x="0" y="0"/>
                      <a:ext cx="2219325" cy="657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210CBC30" wp14:editId="06353C8F">
            <wp:simplePos x="0" y="0"/>
            <wp:positionH relativeFrom="margin">
              <wp:posOffset>76200</wp:posOffset>
            </wp:positionH>
            <wp:positionV relativeFrom="paragraph">
              <wp:posOffset>0</wp:posOffset>
            </wp:positionV>
            <wp:extent cx="1981200" cy="7213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ighbourhoodAlertLogo.png"/>
                    <pic:cNvPicPr/>
                  </pic:nvPicPr>
                  <pic:blipFill>
                    <a:blip r:embed="rId7">
                      <a:extLst>
                        <a:ext uri="{28A0092B-C50C-407E-A947-70E740481C1C}">
                          <a14:useLocalDpi xmlns:a14="http://schemas.microsoft.com/office/drawing/2010/main" val="0"/>
                        </a:ext>
                      </a:extLst>
                    </a:blip>
                    <a:stretch>
                      <a:fillRect/>
                    </a:stretch>
                  </pic:blipFill>
                  <pic:spPr>
                    <a:xfrm>
                      <a:off x="0" y="0"/>
                      <a:ext cx="1981200" cy="721360"/>
                    </a:xfrm>
                    <a:prstGeom prst="rect">
                      <a:avLst/>
                    </a:prstGeom>
                  </pic:spPr>
                </pic:pic>
              </a:graphicData>
            </a:graphic>
            <wp14:sizeRelH relativeFrom="margin">
              <wp14:pctWidth>0</wp14:pctWidth>
            </wp14:sizeRelH>
            <wp14:sizeRelV relativeFrom="margin">
              <wp14:pctHeight>0</wp14:pctHeight>
            </wp14:sizeRelV>
          </wp:anchor>
        </w:drawing>
      </w:r>
      <w:bookmarkStart w:id="1" w:name="_Hlk30423695"/>
      <w:bookmarkEnd w:id="0"/>
      <w:bookmarkEnd w:id="1"/>
    </w:p>
    <w:p w14:paraId="1DB150AC" w14:textId="476A0C25" w:rsidR="00B6255A" w:rsidRDefault="00B6255A" w:rsidP="009B6647">
      <w:pPr>
        <w:spacing w:after="0"/>
      </w:pPr>
    </w:p>
    <w:p w14:paraId="4E707C5C" w14:textId="28579880" w:rsidR="00B6255A" w:rsidRDefault="00B6255A" w:rsidP="009B6647">
      <w:pPr>
        <w:spacing w:after="0"/>
      </w:pPr>
    </w:p>
    <w:p w14:paraId="3FDFA636" w14:textId="1AB472C9" w:rsidR="00564BCD" w:rsidRDefault="00564BCD" w:rsidP="009B6647">
      <w:pPr>
        <w:spacing w:after="0"/>
      </w:pPr>
    </w:p>
    <w:p w14:paraId="17A44317" w14:textId="77777777" w:rsidR="00983A54" w:rsidRDefault="00983A54" w:rsidP="009B6647">
      <w:pPr>
        <w:spacing w:after="0"/>
      </w:pPr>
    </w:p>
    <w:p w14:paraId="5C5BF1E8" w14:textId="78A82F2C" w:rsidR="00DA13A7" w:rsidRPr="00CC0E44" w:rsidRDefault="00564BCD" w:rsidP="00DA13A7">
      <w:pPr>
        <w:pStyle w:val="Title"/>
        <w:rPr>
          <w:sz w:val="48"/>
          <w:szCs w:val="48"/>
        </w:rPr>
      </w:pPr>
      <w:r w:rsidRPr="00CC0E44">
        <w:rPr>
          <w:sz w:val="48"/>
          <w:szCs w:val="48"/>
        </w:rPr>
        <w:t xml:space="preserve">NEIGHBOURHOOD ALERT DEV BOARD UPDATE: </w:t>
      </w:r>
      <w:r w:rsidR="00490B39" w:rsidRPr="00CC0E44">
        <w:rPr>
          <w:sz w:val="48"/>
          <w:szCs w:val="48"/>
        </w:rPr>
        <w:t>5</w:t>
      </w:r>
      <w:r w:rsidR="00627AA2">
        <w:rPr>
          <w:sz w:val="48"/>
          <w:szCs w:val="48"/>
        </w:rPr>
        <w:t>9</w:t>
      </w:r>
    </w:p>
    <w:p w14:paraId="7AF5FC3A" w14:textId="77777777" w:rsidR="006B748F" w:rsidRDefault="006B748F" w:rsidP="009B6647">
      <w:pPr>
        <w:spacing w:after="0"/>
      </w:pPr>
    </w:p>
    <w:p w14:paraId="105FF1A8" w14:textId="6BA51AA3" w:rsidR="00B6255A" w:rsidRDefault="00AE2830" w:rsidP="009B6647">
      <w:pPr>
        <w:spacing w:after="0"/>
      </w:pPr>
      <w:r>
        <w:t>Date:</w:t>
      </w:r>
      <w:r w:rsidR="00B614D0">
        <w:t xml:space="preserve"> </w:t>
      </w:r>
      <w:r w:rsidR="003064C8">
        <w:t>22</w:t>
      </w:r>
      <w:r w:rsidR="003064C8" w:rsidRPr="003064C8">
        <w:rPr>
          <w:vertAlign w:val="superscript"/>
        </w:rPr>
        <w:t>nd</w:t>
      </w:r>
      <w:r w:rsidR="003064C8">
        <w:t xml:space="preserve"> October</w:t>
      </w:r>
      <w:r w:rsidR="00C07CB3">
        <w:t xml:space="preserve"> 2020</w:t>
      </w:r>
    </w:p>
    <w:p w14:paraId="6F706C26" w14:textId="77777777" w:rsidR="005703C1" w:rsidRDefault="005703C1" w:rsidP="009B6647">
      <w:pPr>
        <w:spacing w:after="0"/>
      </w:pPr>
    </w:p>
    <w:p w14:paraId="4399C832" w14:textId="0E2A92DE" w:rsidR="00AE2830" w:rsidRDefault="00BE04E0" w:rsidP="009B6647">
      <w:pPr>
        <w:spacing w:after="0"/>
      </w:pPr>
      <w:r>
        <w:fldChar w:fldCharType="begin"/>
      </w:r>
      <w:r>
        <w:instrText xml:space="preserve"> GREETINGLINE \f "&lt;&lt;_BEFORE_ Dear &gt;&gt;&lt;&lt;_FIRST0_&gt;&gt;&lt;&lt; _LAST0_&gt;&gt;&lt;&lt; _SUFFIX0_&gt;&gt; &lt;&lt;_AFTER_ ,&gt;&gt;" \l 2057 \e "Dear Sir or Madam," </w:instrText>
      </w:r>
      <w:r>
        <w:fldChar w:fldCharType="separate"/>
      </w:r>
      <w:r>
        <w:rPr>
          <w:noProof/>
        </w:rPr>
        <w:t>Dear Chloe Cryne,</w:t>
      </w:r>
      <w:r>
        <w:rPr>
          <w:noProof/>
        </w:rPr>
        <w:fldChar w:fldCharType="end"/>
      </w:r>
    </w:p>
    <w:p w14:paraId="5363ACE1" w14:textId="77777777" w:rsidR="003064C8" w:rsidRDefault="00AE2830" w:rsidP="009B6647">
      <w:pPr>
        <w:spacing w:after="0"/>
      </w:pPr>
      <w:r>
        <w:t xml:space="preserve">Email: </w:t>
      </w:r>
    </w:p>
    <w:p w14:paraId="46EEA2A7" w14:textId="77777777" w:rsidR="003064C8" w:rsidRDefault="003064C8" w:rsidP="009B6647">
      <w:pPr>
        <w:spacing w:after="0"/>
      </w:pPr>
    </w:p>
    <w:p w14:paraId="6CA2D95F" w14:textId="6EC95EF1" w:rsidR="00AE2830" w:rsidRDefault="00BE04E0" w:rsidP="009B6647">
      <w:pPr>
        <w:spacing w:after="0"/>
        <w:rPr>
          <w:noProof/>
        </w:rPr>
      </w:pPr>
      <w:r>
        <w:fldChar w:fldCharType="begin"/>
      </w:r>
      <w:r>
        <w:instrText xml:space="preserve"> MERGEFIELD Email </w:instrText>
      </w:r>
      <w:r>
        <w:fldChar w:fldCharType="separate"/>
      </w:r>
      <w:r>
        <w:rPr>
          <w:noProof/>
        </w:rPr>
        <w:t>Chloe.Cryne@cambs.pnn.police.uk</w:t>
      </w:r>
      <w:r>
        <w:rPr>
          <w:noProof/>
        </w:rPr>
        <w:fldChar w:fldCharType="end"/>
      </w:r>
    </w:p>
    <w:p w14:paraId="6B2AE32F" w14:textId="61570D13" w:rsidR="009B6647" w:rsidRDefault="009B6647" w:rsidP="009B6647">
      <w:pPr>
        <w:spacing w:after="0"/>
      </w:pPr>
      <w:r>
        <w:rPr>
          <w:noProof/>
          <w:lang w:eastAsia="en-GB"/>
        </w:rPr>
        <w:drawing>
          <wp:anchor distT="0" distB="0" distL="114300" distR="114300" simplePos="0" relativeHeight="251660288" behindDoc="0" locked="0" layoutInCell="1" allowOverlap="1" wp14:anchorId="7C19504A" wp14:editId="382286EC">
            <wp:simplePos x="0" y="0"/>
            <wp:positionH relativeFrom="margin">
              <wp:align>left</wp:align>
            </wp:positionH>
            <wp:positionV relativeFrom="paragraph">
              <wp:posOffset>145415</wp:posOffset>
            </wp:positionV>
            <wp:extent cx="650240" cy="810260"/>
            <wp:effectExtent l="0" t="0" r="0" b="8890"/>
            <wp:wrapSquare wrapText="bothSides"/>
            <wp:docPr id="5" name="Picture 5" descr="Mike Douglas: Product Dir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ke_sm.png"/>
                    <pic:cNvPicPr/>
                  </pic:nvPicPr>
                  <pic:blipFill>
                    <a:blip r:embed="rId8">
                      <a:extLst>
                        <a:ext uri="{28A0092B-C50C-407E-A947-70E740481C1C}">
                          <a14:useLocalDpi xmlns:a14="http://schemas.microsoft.com/office/drawing/2010/main" val="0"/>
                        </a:ext>
                      </a:extLst>
                    </a:blip>
                    <a:stretch>
                      <a:fillRect/>
                    </a:stretch>
                  </pic:blipFill>
                  <pic:spPr>
                    <a:xfrm>
                      <a:off x="0" y="0"/>
                      <a:ext cx="650240" cy="810260"/>
                    </a:xfrm>
                    <a:prstGeom prst="rect">
                      <a:avLst/>
                    </a:prstGeom>
                  </pic:spPr>
                </pic:pic>
              </a:graphicData>
            </a:graphic>
            <wp14:sizeRelH relativeFrom="margin">
              <wp14:pctWidth>0</wp14:pctWidth>
            </wp14:sizeRelH>
            <wp14:sizeRelV relativeFrom="margin">
              <wp14:pctHeight>0</wp14:pctHeight>
            </wp14:sizeRelV>
          </wp:anchor>
        </w:drawing>
      </w:r>
    </w:p>
    <w:p w14:paraId="5E3D7C14" w14:textId="2DD589AC" w:rsidR="00F84E51" w:rsidRDefault="00AE2830" w:rsidP="009C553A">
      <w:pPr>
        <w:rPr>
          <w:rStyle w:val="IntenseEmphasis"/>
        </w:rPr>
      </w:pPr>
      <w:r w:rsidRPr="002E096E">
        <w:rPr>
          <w:rStyle w:val="IntenseEmphasis"/>
        </w:rPr>
        <w:t xml:space="preserve">Note: You are receiving this email circular because you are listed as a key contact involved with your organisation’s Neighbourhood Alert system, including senior administrators and members of the </w:t>
      </w:r>
      <w:r w:rsidR="003064C8">
        <w:rPr>
          <w:rStyle w:val="IntenseEmphasis"/>
        </w:rPr>
        <w:t>Development Board</w:t>
      </w:r>
      <w:r w:rsidRPr="002E096E">
        <w:rPr>
          <w:rStyle w:val="IntenseEmphasis"/>
        </w:rPr>
        <w:t xml:space="preserve">.  If you feel you should not be on this list, please </w:t>
      </w:r>
      <w:r w:rsidR="00006208">
        <w:rPr>
          <w:rStyle w:val="IntenseEmphasis"/>
        </w:rPr>
        <w:t xml:space="preserve">reply to </w:t>
      </w:r>
      <w:r w:rsidR="009B6647">
        <w:rPr>
          <w:rStyle w:val="IntenseEmphasis"/>
        </w:rPr>
        <w:t>feedback@neighbourhoodalert.co.uk</w:t>
      </w:r>
      <w:r w:rsidR="00006208">
        <w:rPr>
          <w:rStyle w:val="IntenseEmphasis"/>
        </w:rPr>
        <w:t xml:space="preserve"> </w:t>
      </w:r>
      <w:r w:rsidRPr="002E096E">
        <w:rPr>
          <w:rStyle w:val="IntenseEmphasis"/>
        </w:rPr>
        <w:t>and I will remove you.</w:t>
      </w:r>
    </w:p>
    <w:p w14:paraId="61E11666" w14:textId="77777777" w:rsidR="00F70BB0" w:rsidRDefault="00F70BB0" w:rsidP="009C553A">
      <w:pPr>
        <w:rPr>
          <w:rStyle w:val="IntenseEmphasis"/>
        </w:rPr>
      </w:pPr>
    </w:p>
    <w:p w14:paraId="109E8374" w14:textId="1588322F" w:rsidR="00E80B12" w:rsidRPr="003315E3" w:rsidRDefault="003F08EF" w:rsidP="009B6647">
      <w:pPr>
        <w:pBdr>
          <w:bottom w:val="single" w:sz="12" w:space="1" w:color="auto"/>
        </w:pBdr>
        <w:spacing w:after="0"/>
        <w:rPr>
          <w:sz w:val="18"/>
          <w:szCs w:val="18"/>
        </w:rPr>
      </w:pPr>
      <w:r>
        <w:rPr>
          <w:sz w:val="18"/>
          <w:szCs w:val="18"/>
        </w:rPr>
        <w:t xml:space="preserve">View an archive of previous updates </w:t>
      </w:r>
      <w:hyperlink r:id="rId9" w:history="1">
        <w:r w:rsidRPr="003F08EF">
          <w:rPr>
            <w:rStyle w:val="Hyperlink"/>
            <w:sz w:val="18"/>
            <w:szCs w:val="18"/>
          </w:rPr>
          <w:t>here</w:t>
        </w:r>
      </w:hyperlink>
    </w:p>
    <w:p w14:paraId="107A29E6" w14:textId="77777777" w:rsidR="005A2BA0" w:rsidRDefault="005A2BA0" w:rsidP="009B6647">
      <w:pPr>
        <w:spacing w:after="0"/>
        <w:rPr>
          <w:rFonts w:eastAsiaTheme="minorEastAsia"/>
          <w:bCs/>
          <w:noProof/>
          <w:lang w:eastAsia="en-GB"/>
        </w:rPr>
      </w:pPr>
    </w:p>
    <w:p w14:paraId="7486F62A" w14:textId="3F33C80C" w:rsidR="0024530B" w:rsidRDefault="00AD2EE6" w:rsidP="009778AF">
      <w:pPr>
        <w:spacing w:after="0"/>
        <w:jc w:val="both"/>
        <w:rPr>
          <w:rFonts w:eastAsiaTheme="minorEastAsia" w:cs="Arial"/>
          <w:bCs/>
          <w:noProof/>
          <w:szCs w:val="20"/>
          <w:lang w:eastAsia="en-GB"/>
        </w:rPr>
      </w:pPr>
      <w:r>
        <w:rPr>
          <w:rFonts w:eastAsiaTheme="minorEastAsia" w:cs="Arial"/>
          <w:bCs/>
          <w:noProof/>
          <w:szCs w:val="20"/>
          <w:lang w:eastAsia="en-GB"/>
        </w:rPr>
        <w:t>Welcome to</w:t>
      </w:r>
      <w:r w:rsidR="00180E6A">
        <w:rPr>
          <w:rFonts w:eastAsiaTheme="minorEastAsia" w:cs="Arial"/>
          <w:bCs/>
          <w:noProof/>
          <w:szCs w:val="20"/>
          <w:lang w:eastAsia="en-GB"/>
        </w:rPr>
        <w:t xml:space="preserve"> the la</w:t>
      </w:r>
      <w:r w:rsidR="00805E27">
        <w:rPr>
          <w:rFonts w:eastAsiaTheme="minorEastAsia" w:cs="Arial"/>
          <w:bCs/>
          <w:noProof/>
          <w:szCs w:val="20"/>
          <w:lang w:eastAsia="en-GB"/>
        </w:rPr>
        <w:t>test</w:t>
      </w:r>
      <w:r w:rsidR="003E647F" w:rsidRPr="0024530B">
        <w:rPr>
          <w:rFonts w:eastAsiaTheme="minorEastAsia" w:cs="Arial"/>
          <w:bCs/>
          <w:noProof/>
          <w:szCs w:val="20"/>
          <w:lang w:eastAsia="en-GB"/>
        </w:rPr>
        <w:t xml:space="preserve"> Dev Board update</w:t>
      </w:r>
      <w:r w:rsidR="00975D51" w:rsidRPr="0024530B">
        <w:rPr>
          <w:rFonts w:eastAsiaTheme="minorEastAsia" w:cs="Arial"/>
          <w:bCs/>
          <w:noProof/>
          <w:szCs w:val="20"/>
          <w:lang w:eastAsia="en-GB"/>
        </w:rPr>
        <w:t xml:space="preserve"> bulletin</w:t>
      </w:r>
      <w:r>
        <w:rPr>
          <w:rFonts w:eastAsiaTheme="minorEastAsia" w:cs="Arial"/>
          <w:bCs/>
          <w:noProof/>
          <w:szCs w:val="20"/>
          <w:lang w:eastAsia="en-GB"/>
        </w:rPr>
        <w:t xml:space="preserve">. </w:t>
      </w:r>
      <w:r w:rsidR="00F56B3E">
        <w:rPr>
          <w:rFonts w:eastAsiaTheme="minorEastAsia" w:cs="Arial"/>
          <w:bCs/>
          <w:noProof/>
          <w:szCs w:val="20"/>
          <w:lang w:eastAsia="en-GB"/>
        </w:rPr>
        <w:t>It’s been</w:t>
      </w:r>
      <w:r w:rsidR="00A65B7B">
        <w:rPr>
          <w:rFonts w:eastAsiaTheme="minorEastAsia" w:cs="Arial"/>
          <w:bCs/>
          <w:noProof/>
          <w:szCs w:val="20"/>
          <w:lang w:eastAsia="en-GB"/>
        </w:rPr>
        <w:t xml:space="preserve"> </w:t>
      </w:r>
      <w:r w:rsidR="003064C8">
        <w:rPr>
          <w:rFonts w:eastAsiaTheme="minorEastAsia" w:cs="Arial"/>
          <w:bCs/>
          <w:noProof/>
          <w:szCs w:val="20"/>
          <w:lang w:eastAsia="en-GB"/>
        </w:rPr>
        <w:t>ages</w:t>
      </w:r>
      <w:r w:rsidR="00A65B7B">
        <w:rPr>
          <w:rFonts w:eastAsiaTheme="minorEastAsia" w:cs="Arial"/>
          <w:bCs/>
          <w:noProof/>
          <w:szCs w:val="20"/>
          <w:lang w:eastAsia="en-GB"/>
        </w:rPr>
        <w:t xml:space="preserve"> since the last update but </w:t>
      </w:r>
      <w:r w:rsidR="003064C8">
        <w:rPr>
          <w:rFonts w:eastAsiaTheme="minorEastAsia" w:cs="Arial"/>
          <w:bCs/>
          <w:noProof/>
          <w:szCs w:val="20"/>
          <w:lang w:eastAsia="en-GB"/>
        </w:rPr>
        <w:t xml:space="preserve">I know you have had other pandemic based priorities and challenges and </w:t>
      </w:r>
      <w:r w:rsidR="00A65B7B">
        <w:rPr>
          <w:rFonts w:eastAsiaTheme="minorEastAsia" w:cs="Arial"/>
          <w:bCs/>
          <w:noProof/>
          <w:szCs w:val="20"/>
          <w:lang w:eastAsia="en-GB"/>
        </w:rPr>
        <w:t>it’s been</w:t>
      </w:r>
      <w:r w:rsidR="00F56B3E">
        <w:rPr>
          <w:rFonts w:eastAsiaTheme="minorEastAsia" w:cs="Arial"/>
          <w:bCs/>
          <w:noProof/>
          <w:szCs w:val="20"/>
          <w:lang w:eastAsia="en-GB"/>
        </w:rPr>
        <w:t xml:space="preserve"> </w:t>
      </w:r>
      <w:r w:rsidR="00627AA2">
        <w:rPr>
          <w:rFonts w:eastAsiaTheme="minorEastAsia" w:cs="Arial"/>
          <w:bCs/>
          <w:noProof/>
          <w:szCs w:val="20"/>
          <w:lang w:eastAsia="en-GB"/>
        </w:rPr>
        <w:t>non-stop for us with new forces wanting to come on-board and lots of exciting development work relating to V4. I</w:t>
      </w:r>
      <w:r w:rsidR="00A65B7B">
        <w:rPr>
          <w:rFonts w:eastAsiaTheme="minorEastAsia" w:cs="Arial"/>
          <w:bCs/>
          <w:noProof/>
          <w:szCs w:val="20"/>
          <w:lang w:eastAsia="en-GB"/>
        </w:rPr>
        <w:t xml:space="preserve"> did also take a couple of weeks off to recharge my batteries ready for what will undoubtedly be a hectic end to the year</w:t>
      </w:r>
      <w:r w:rsidR="00627AA2">
        <w:rPr>
          <w:rFonts w:eastAsiaTheme="minorEastAsia" w:cs="Arial"/>
          <w:bCs/>
          <w:noProof/>
          <w:szCs w:val="20"/>
          <w:lang w:eastAsia="en-GB"/>
        </w:rPr>
        <w:t>.</w:t>
      </w:r>
    </w:p>
    <w:p w14:paraId="408E5624" w14:textId="2F8B7E7E" w:rsidR="003064C8" w:rsidRDefault="003064C8" w:rsidP="009778AF">
      <w:pPr>
        <w:spacing w:after="0"/>
        <w:jc w:val="both"/>
        <w:rPr>
          <w:rFonts w:eastAsiaTheme="minorEastAsia" w:cs="Arial"/>
          <w:bCs/>
          <w:noProof/>
          <w:szCs w:val="20"/>
          <w:lang w:eastAsia="en-GB"/>
        </w:rPr>
      </w:pPr>
    </w:p>
    <w:p w14:paraId="15807254" w14:textId="55E85804" w:rsidR="003064C8" w:rsidRDefault="003064C8" w:rsidP="009778AF">
      <w:pPr>
        <w:spacing w:after="0"/>
        <w:jc w:val="both"/>
        <w:rPr>
          <w:rFonts w:eastAsiaTheme="minorEastAsia" w:cs="Arial"/>
          <w:bCs/>
          <w:noProof/>
          <w:szCs w:val="20"/>
          <w:lang w:eastAsia="en-GB"/>
        </w:rPr>
      </w:pPr>
      <w:r>
        <w:rPr>
          <w:rFonts w:eastAsiaTheme="minorEastAsia" w:cs="Arial"/>
          <w:bCs/>
          <w:noProof/>
          <w:szCs w:val="20"/>
          <w:lang w:eastAsia="en-GB"/>
        </w:rPr>
        <w:t>This is just a quick update</w:t>
      </w:r>
      <w:r w:rsidR="004B0032">
        <w:rPr>
          <w:rFonts w:eastAsiaTheme="minorEastAsia" w:cs="Arial"/>
          <w:bCs/>
          <w:noProof/>
          <w:szCs w:val="20"/>
          <w:lang w:eastAsia="en-GB"/>
        </w:rPr>
        <w:t xml:space="preserve"> </w:t>
      </w:r>
      <w:r>
        <w:rPr>
          <w:rFonts w:eastAsiaTheme="minorEastAsia" w:cs="Arial"/>
          <w:bCs/>
          <w:noProof/>
          <w:szCs w:val="20"/>
          <w:lang w:eastAsia="en-GB"/>
        </w:rPr>
        <w:t xml:space="preserve">to stay in touch and </w:t>
      </w:r>
      <w:r w:rsidR="004B0032">
        <w:rPr>
          <w:rFonts w:eastAsiaTheme="minorEastAsia" w:cs="Arial"/>
          <w:bCs/>
          <w:noProof/>
          <w:szCs w:val="20"/>
          <w:lang w:eastAsia="en-GB"/>
        </w:rPr>
        <w:t xml:space="preserve">mainly </w:t>
      </w:r>
      <w:r>
        <w:rPr>
          <w:rFonts w:eastAsiaTheme="minorEastAsia" w:cs="Arial"/>
          <w:bCs/>
          <w:noProof/>
          <w:szCs w:val="20"/>
          <w:lang w:eastAsia="en-GB"/>
        </w:rPr>
        <w:t>to share a video about the V4 system a</w:t>
      </w:r>
      <w:r w:rsidR="004B0032">
        <w:rPr>
          <w:rFonts w:eastAsiaTheme="minorEastAsia" w:cs="Arial"/>
          <w:bCs/>
          <w:noProof/>
          <w:szCs w:val="20"/>
          <w:lang w:eastAsia="en-GB"/>
        </w:rPr>
        <w:t>s well as</w:t>
      </w:r>
      <w:r>
        <w:rPr>
          <w:rFonts w:eastAsiaTheme="minorEastAsia" w:cs="Arial"/>
          <w:bCs/>
          <w:noProof/>
          <w:szCs w:val="20"/>
          <w:lang w:eastAsia="en-GB"/>
        </w:rPr>
        <w:t xml:space="preserve"> some recent stats.</w:t>
      </w:r>
    </w:p>
    <w:p w14:paraId="13ADF812" w14:textId="7EB45655" w:rsidR="006E0583" w:rsidRDefault="006E0583" w:rsidP="009B6647">
      <w:pPr>
        <w:spacing w:after="0"/>
        <w:rPr>
          <w:rFonts w:eastAsiaTheme="minorEastAsia"/>
          <w:bCs/>
          <w:noProof/>
          <w:lang w:eastAsia="en-GB"/>
        </w:rPr>
      </w:pPr>
    </w:p>
    <w:p w14:paraId="366C3938" w14:textId="5E624ED4" w:rsidR="006E0583" w:rsidRDefault="006E0583" w:rsidP="009B6647">
      <w:pPr>
        <w:pBdr>
          <w:bottom w:val="single" w:sz="12" w:space="1" w:color="auto"/>
        </w:pBdr>
        <w:spacing w:after="0"/>
        <w:rPr>
          <w:rFonts w:eastAsiaTheme="minorEastAsia" w:cs="Arial"/>
          <w:bCs/>
          <w:noProof/>
          <w:szCs w:val="20"/>
          <w:lang w:eastAsia="en-GB"/>
        </w:rPr>
      </w:pPr>
      <w:r w:rsidRPr="006D077F">
        <w:rPr>
          <w:rFonts w:eastAsiaTheme="minorEastAsia" w:cs="Arial"/>
          <w:bCs/>
          <w:noProof/>
          <w:szCs w:val="20"/>
          <w:lang w:eastAsia="en-GB"/>
        </w:rPr>
        <w:t>Mike</w:t>
      </w:r>
    </w:p>
    <w:p w14:paraId="7C770470" w14:textId="405D23CC" w:rsidR="00B47DAD" w:rsidRDefault="00B47DAD" w:rsidP="009B6647">
      <w:pPr>
        <w:pBdr>
          <w:bottom w:val="single" w:sz="12" w:space="1" w:color="auto"/>
        </w:pBdr>
        <w:spacing w:after="0"/>
        <w:rPr>
          <w:rFonts w:eastAsiaTheme="minorEastAsia" w:cs="Arial"/>
          <w:bCs/>
          <w:noProof/>
          <w:szCs w:val="20"/>
          <w:lang w:eastAsia="en-GB"/>
        </w:rPr>
      </w:pPr>
    </w:p>
    <w:p w14:paraId="40FD86DD" w14:textId="592B9C02" w:rsidR="00B47DAD" w:rsidRDefault="00B47DAD" w:rsidP="009B6647">
      <w:pPr>
        <w:pBdr>
          <w:bottom w:val="single" w:sz="12" w:space="1" w:color="auto"/>
        </w:pBdr>
        <w:spacing w:after="0"/>
        <w:rPr>
          <w:rFonts w:eastAsiaTheme="minorEastAsia" w:cs="Arial"/>
          <w:bCs/>
          <w:noProof/>
          <w:szCs w:val="20"/>
          <w:lang w:eastAsia="en-GB"/>
        </w:rPr>
      </w:pPr>
    </w:p>
    <w:p w14:paraId="790CDCC1" w14:textId="54186156" w:rsidR="00B47DAD" w:rsidRPr="00B47DAD" w:rsidRDefault="00B47DAD" w:rsidP="009B6647">
      <w:pPr>
        <w:pBdr>
          <w:bottom w:val="single" w:sz="12" w:space="1" w:color="auto"/>
        </w:pBdr>
        <w:spacing w:after="0"/>
        <w:rPr>
          <w:rFonts w:eastAsiaTheme="minorEastAsia" w:cs="Arial"/>
          <w:b/>
          <w:noProof/>
          <w:sz w:val="28"/>
          <w:szCs w:val="28"/>
          <w:lang w:eastAsia="en-GB"/>
        </w:rPr>
      </w:pPr>
      <w:r w:rsidRPr="00B47DAD">
        <w:rPr>
          <w:rFonts w:eastAsiaTheme="minorEastAsia" w:cs="Arial"/>
          <w:b/>
          <w:noProof/>
          <w:sz w:val="28"/>
          <w:szCs w:val="28"/>
          <w:lang w:eastAsia="en-GB"/>
        </w:rPr>
        <w:t>Contents</w:t>
      </w:r>
    </w:p>
    <w:p w14:paraId="460400C0" w14:textId="48D2E4DB" w:rsidR="004B0032" w:rsidRDefault="00B47DAD">
      <w:pPr>
        <w:pStyle w:val="TOC1"/>
        <w:rPr>
          <w:rFonts w:eastAsiaTheme="minorEastAsia"/>
          <w:b w:val="0"/>
          <w:bCs w:val="0"/>
          <w:i w:val="0"/>
          <w:iCs w:val="0"/>
          <w:noProof/>
          <w:sz w:val="22"/>
          <w:szCs w:val="22"/>
          <w:lang w:eastAsia="en-GB"/>
        </w:rPr>
      </w:pPr>
      <w:r>
        <w:rPr>
          <w:noProof/>
        </w:rPr>
        <w:fldChar w:fldCharType="begin"/>
      </w:r>
      <w:r>
        <w:rPr>
          <w:noProof/>
        </w:rPr>
        <w:instrText xml:space="preserve"> TOC \o "1-3" \p " " \h \z \u </w:instrText>
      </w:r>
      <w:r>
        <w:rPr>
          <w:noProof/>
        </w:rPr>
        <w:fldChar w:fldCharType="separate"/>
      </w:r>
      <w:hyperlink w:anchor="_Toc54271139" w:history="1">
        <w:r w:rsidR="004B0032" w:rsidRPr="006E407C">
          <w:rPr>
            <w:rStyle w:val="Hyperlink"/>
            <w:rFonts w:eastAsia="Times New Roman"/>
            <w:noProof/>
            <w:lang w:eastAsia="en-GB"/>
          </w:rPr>
          <w:t>V4 Update and Video Link:</w:t>
        </w:r>
        <w:r w:rsidR="004B0032">
          <w:rPr>
            <w:noProof/>
            <w:webHidden/>
          </w:rPr>
          <w:t xml:space="preserve"> </w:t>
        </w:r>
        <w:r w:rsidR="004B0032">
          <w:rPr>
            <w:noProof/>
            <w:webHidden/>
          </w:rPr>
          <w:fldChar w:fldCharType="begin"/>
        </w:r>
        <w:r w:rsidR="004B0032">
          <w:rPr>
            <w:noProof/>
            <w:webHidden/>
          </w:rPr>
          <w:instrText xml:space="preserve"> PAGEREF _Toc54271139 \h </w:instrText>
        </w:r>
        <w:r w:rsidR="004B0032">
          <w:rPr>
            <w:noProof/>
            <w:webHidden/>
          </w:rPr>
        </w:r>
        <w:r w:rsidR="004B0032">
          <w:rPr>
            <w:noProof/>
            <w:webHidden/>
          </w:rPr>
          <w:fldChar w:fldCharType="separate"/>
        </w:r>
        <w:r w:rsidR="003D44CD">
          <w:rPr>
            <w:noProof/>
            <w:webHidden/>
          </w:rPr>
          <w:t>1</w:t>
        </w:r>
        <w:r w:rsidR="004B0032">
          <w:rPr>
            <w:noProof/>
            <w:webHidden/>
          </w:rPr>
          <w:fldChar w:fldCharType="end"/>
        </w:r>
      </w:hyperlink>
    </w:p>
    <w:p w14:paraId="229D93E7" w14:textId="3DE73EC3" w:rsidR="004B0032" w:rsidRDefault="00BE04E0">
      <w:pPr>
        <w:pStyle w:val="TOC1"/>
        <w:rPr>
          <w:rFonts w:eastAsiaTheme="minorEastAsia"/>
          <w:b w:val="0"/>
          <w:bCs w:val="0"/>
          <w:i w:val="0"/>
          <w:iCs w:val="0"/>
          <w:noProof/>
          <w:sz w:val="22"/>
          <w:szCs w:val="22"/>
          <w:lang w:eastAsia="en-GB"/>
        </w:rPr>
      </w:pPr>
      <w:hyperlink w:anchor="_Toc54271140" w:history="1">
        <w:r w:rsidR="004B0032" w:rsidRPr="006E407C">
          <w:rPr>
            <w:rStyle w:val="Hyperlink"/>
            <w:noProof/>
            <w:lang w:eastAsia="en-GB"/>
          </w:rPr>
          <w:t>Clare will be calling you!</w:t>
        </w:r>
        <w:r w:rsidR="004B0032">
          <w:rPr>
            <w:noProof/>
            <w:webHidden/>
          </w:rPr>
          <w:t xml:space="preserve"> </w:t>
        </w:r>
        <w:r w:rsidR="004B0032">
          <w:rPr>
            <w:noProof/>
            <w:webHidden/>
          </w:rPr>
          <w:fldChar w:fldCharType="begin"/>
        </w:r>
        <w:r w:rsidR="004B0032">
          <w:rPr>
            <w:noProof/>
            <w:webHidden/>
          </w:rPr>
          <w:instrText xml:space="preserve"> PAGEREF _Toc54271140 \h </w:instrText>
        </w:r>
        <w:r w:rsidR="004B0032">
          <w:rPr>
            <w:noProof/>
            <w:webHidden/>
          </w:rPr>
        </w:r>
        <w:r w:rsidR="004B0032">
          <w:rPr>
            <w:noProof/>
            <w:webHidden/>
          </w:rPr>
          <w:fldChar w:fldCharType="separate"/>
        </w:r>
        <w:r w:rsidR="003D44CD">
          <w:rPr>
            <w:noProof/>
            <w:webHidden/>
          </w:rPr>
          <w:t>1</w:t>
        </w:r>
        <w:r w:rsidR="004B0032">
          <w:rPr>
            <w:noProof/>
            <w:webHidden/>
          </w:rPr>
          <w:fldChar w:fldCharType="end"/>
        </w:r>
      </w:hyperlink>
    </w:p>
    <w:p w14:paraId="123FC9B5" w14:textId="4C90E6F8" w:rsidR="004B0032" w:rsidRDefault="00BE04E0">
      <w:pPr>
        <w:pStyle w:val="TOC1"/>
        <w:rPr>
          <w:rFonts w:eastAsiaTheme="minorEastAsia"/>
          <w:b w:val="0"/>
          <w:bCs w:val="0"/>
          <w:i w:val="0"/>
          <w:iCs w:val="0"/>
          <w:noProof/>
          <w:sz w:val="22"/>
          <w:szCs w:val="22"/>
          <w:lang w:eastAsia="en-GB"/>
        </w:rPr>
      </w:pPr>
      <w:hyperlink w:anchor="_Toc54271141" w:history="1">
        <w:r w:rsidR="004B0032" w:rsidRPr="006E407C">
          <w:rPr>
            <w:rStyle w:val="Hyperlink"/>
            <w:rFonts w:eastAsia="Times New Roman"/>
            <w:noProof/>
            <w:lang w:eastAsia="en-GB"/>
          </w:rPr>
          <w:t>Alert Messages Sent:</w:t>
        </w:r>
        <w:r w:rsidR="004B0032">
          <w:rPr>
            <w:noProof/>
            <w:webHidden/>
          </w:rPr>
          <w:t xml:space="preserve"> </w:t>
        </w:r>
        <w:r w:rsidR="004B0032">
          <w:rPr>
            <w:noProof/>
            <w:webHidden/>
          </w:rPr>
          <w:fldChar w:fldCharType="begin"/>
        </w:r>
        <w:r w:rsidR="004B0032">
          <w:rPr>
            <w:noProof/>
            <w:webHidden/>
          </w:rPr>
          <w:instrText xml:space="preserve"> PAGEREF _Toc54271141 \h </w:instrText>
        </w:r>
        <w:r w:rsidR="004B0032">
          <w:rPr>
            <w:noProof/>
            <w:webHidden/>
          </w:rPr>
        </w:r>
        <w:r w:rsidR="004B0032">
          <w:rPr>
            <w:noProof/>
            <w:webHidden/>
          </w:rPr>
          <w:fldChar w:fldCharType="separate"/>
        </w:r>
        <w:r w:rsidR="003D44CD">
          <w:rPr>
            <w:noProof/>
            <w:webHidden/>
          </w:rPr>
          <w:t>1</w:t>
        </w:r>
        <w:r w:rsidR="004B0032">
          <w:rPr>
            <w:noProof/>
            <w:webHidden/>
          </w:rPr>
          <w:fldChar w:fldCharType="end"/>
        </w:r>
      </w:hyperlink>
    </w:p>
    <w:p w14:paraId="3429CE7D" w14:textId="1C7CB72F" w:rsidR="004B0032" w:rsidRDefault="00BE04E0">
      <w:pPr>
        <w:pStyle w:val="TOC1"/>
        <w:rPr>
          <w:rFonts w:eastAsiaTheme="minorEastAsia"/>
          <w:b w:val="0"/>
          <w:bCs w:val="0"/>
          <w:i w:val="0"/>
          <w:iCs w:val="0"/>
          <w:noProof/>
          <w:sz w:val="22"/>
          <w:szCs w:val="22"/>
          <w:lang w:eastAsia="en-GB"/>
        </w:rPr>
      </w:pPr>
      <w:hyperlink w:anchor="_Toc54271142" w:history="1">
        <w:r w:rsidR="004B0032" w:rsidRPr="006E407C">
          <w:rPr>
            <w:rStyle w:val="Hyperlink"/>
            <w:noProof/>
            <w:lang w:eastAsia="en-GB"/>
          </w:rPr>
          <w:t>Your Database Engagement:</w:t>
        </w:r>
        <w:r w:rsidR="004B0032">
          <w:rPr>
            <w:noProof/>
            <w:webHidden/>
          </w:rPr>
          <w:t xml:space="preserve"> </w:t>
        </w:r>
        <w:r w:rsidR="004B0032">
          <w:rPr>
            <w:noProof/>
            <w:webHidden/>
          </w:rPr>
          <w:fldChar w:fldCharType="begin"/>
        </w:r>
        <w:r w:rsidR="004B0032">
          <w:rPr>
            <w:noProof/>
            <w:webHidden/>
          </w:rPr>
          <w:instrText xml:space="preserve"> PAGEREF _Toc54271142 \h </w:instrText>
        </w:r>
        <w:r w:rsidR="004B0032">
          <w:rPr>
            <w:noProof/>
            <w:webHidden/>
          </w:rPr>
        </w:r>
        <w:r w:rsidR="004B0032">
          <w:rPr>
            <w:noProof/>
            <w:webHidden/>
          </w:rPr>
          <w:fldChar w:fldCharType="separate"/>
        </w:r>
        <w:r w:rsidR="003D44CD">
          <w:rPr>
            <w:noProof/>
            <w:webHidden/>
          </w:rPr>
          <w:t>1</w:t>
        </w:r>
        <w:r w:rsidR="004B0032">
          <w:rPr>
            <w:noProof/>
            <w:webHidden/>
          </w:rPr>
          <w:fldChar w:fldCharType="end"/>
        </w:r>
      </w:hyperlink>
    </w:p>
    <w:p w14:paraId="42E371EB" w14:textId="5E1D7321" w:rsidR="004B0032" w:rsidRDefault="00BE04E0">
      <w:pPr>
        <w:pStyle w:val="TOC1"/>
        <w:rPr>
          <w:rFonts w:eastAsiaTheme="minorEastAsia"/>
          <w:b w:val="0"/>
          <w:bCs w:val="0"/>
          <w:i w:val="0"/>
          <w:iCs w:val="0"/>
          <w:noProof/>
          <w:sz w:val="22"/>
          <w:szCs w:val="22"/>
          <w:lang w:eastAsia="en-GB"/>
        </w:rPr>
      </w:pPr>
      <w:hyperlink w:anchor="_Toc54271143" w:history="1">
        <w:r w:rsidR="004B0032" w:rsidRPr="006E407C">
          <w:rPr>
            <w:rStyle w:val="Hyperlink"/>
            <w:noProof/>
            <w:lang w:eastAsia="en-GB"/>
          </w:rPr>
          <w:t>Neighbourhood Watch SPOCs:</w:t>
        </w:r>
        <w:r w:rsidR="004B0032">
          <w:rPr>
            <w:noProof/>
            <w:webHidden/>
          </w:rPr>
          <w:t xml:space="preserve"> </w:t>
        </w:r>
        <w:r w:rsidR="004B0032">
          <w:rPr>
            <w:noProof/>
            <w:webHidden/>
          </w:rPr>
          <w:fldChar w:fldCharType="begin"/>
        </w:r>
        <w:r w:rsidR="004B0032">
          <w:rPr>
            <w:noProof/>
            <w:webHidden/>
          </w:rPr>
          <w:instrText xml:space="preserve"> PAGEREF _Toc54271143 \h </w:instrText>
        </w:r>
        <w:r w:rsidR="004B0032">
          <w:rPr>
            <w:noProof/>
            <w:webHidden/>
          </w:rPr>
        </w:r>
        <w:r w:rsidR="004B0032">
          <w:rPr>
            <w:noProof/>
            <w:webHidden/>
          </w:rPr>
          <w:fldChar w:fldCharType="separate"/>
        </w:r>
        <w:r w:rsidR="003D44CD">
          <w:rPr>
            <w:noProof/>
            <w:webHidden/>
          </w:rPr>
          <w:t>1</w:t>
        </w:r>
        <w:r w:rsidR="004B0032">
          <w:rPr>
            <w:noProof/>
            <w:webHidden/>
          </w:rPr>
          <w:fldChar w:fldCharType="end"/>
        </w:r>
      </w:hyperlink>
    </w:p>
    <w:p w14:paraId="5A7B183A" w14:textId="2A961C6A" w:rsidR="00427E2C" w:rsidRDefault="00B47DAD" w:rsidP="00793691">
      <w:pPr>
        <w:pStyle w:val="TOC1"/>
        <w:rPr>
          <w:b w:val="0"/>
          <w:bCs w:val="0"/>
          <w:noProof/>
        </w:rPr>
      </w:pPr>
      <w:r>
        <w:rPr>
          <w:b w:val="0"/>
          <w:bCs w:val="0"/>
          <w:noProof/>
        </w:rPr>
        <w:fldChar w:fldCharType="end"/>
      </w:r>
    </w:p>
    <w:tbl>
      <w:tblPr>
        <w:tblW w:w="6327" w:type="pct"/>
        <w:tblLook w:val="04A0" w:firstRow="1" w:lastRow="0" w:firstColumn="1" w:lastColumn="0" w:noHBand="0" w:noVBand="1"/>
      </w:tblPr>
      <w:tblGrid>
        <w:gridCol w:w="6946"/>
        <w:gridCol w:w="7056"/>
      </w:tblGrid>
      <w:tr w:rsidR="00427E2C" w14:paraId="6DBC0289" w14:textId="77777777" w:rsidTr="004B0032">
        <w:tc>
          <w:tcPr>
            <w:tcW w:w="31678" w:type="dxa"/>
            <w:gridSpan w:val="2"/>
          </w:tcPr>
          <w:p w14:paraId="6690EF19" w14:textId="38357D35" w:rsidR="00427E2C" w:rsidRDefault="00427E2C" w:rsidP="00427E2C">
            <w:pPr>
              <w:pStyle w:val="Heading1"/>
              <w:rPr>
                <w:rFonts w:eastAsia="Times New Roman"/>
                <w:lang w:eastAsia="en-GB"/>
              </w:rPr>
            </w:pPr>
            <w:bookmarkStart w:id="2" w:name="_Toc49967407"/>
            <w:bookmarkStart w:id="3" w:name="_Toc54271139"/>
            <w:r>
              <w:rPr>
                <w:rFonts w:eastAsia="Times New Roman"/>
                <w:lang w:eastAsia="en-GB"/>
              </w:rPr>
              <w:t xml:space="preserve">V4 </w:t>
            </w:r>
            <w:r w:rsidR="00A6069F">
              <w:rPr>
                <w:rFonts w:eastAsia="Times New Roman"/>
                <w:lang w:eastAsia="en-GB"/>
              </w:rPr>
              <w:t>Update</w:t>
            </w:r>
            <w:r w:rsidR="003064C8">
              <w:rPr>
                <w:rFonts w:eastAsia="Times New Roman"/>
                <w:lang w:eastAsia="en-GB"/>
              </w:rPr>
              <w:t xml:space="preserve"> and Video Link</w:t>
            </w:r>
            <w:r w:rsidR="00652350">
              <w:rPr>
                <w:rFonts w:eastAsia="Times New Roman"/>
                <w:lang w:eastAsia="en-GB"/>
              </w:rPr>
              <w:t>:</w:t>
            </w:r>
            <w:bookmarkEnd w:id="2"/>
            <w:bookmarkEnd w:id="3"/>
          </w:p>
          <w:p w14:paraId="5B9B3E90" w14:textId="77777777" w:rsidR="00427E2C" w:rsidRDefault="00427E2C">
            <w:pPr>
              <w:rPr>
                <w:b/>
                <w:bCs/>
                <w:noProof/>
              </w:rPr>
            </w:pPr>
          </w:p>
        </w:tc>
      </w:tr>
      <w:tr w:rsidR="00D57361" w14:paraId="5AFE5F08" w14:textId="77777777" w:rsidTr="004B0032">
        <w:tc>
          <w:tcPr>
            <w:tcW w:w="6946" w:type="dxa"/>
          </w:tcPr>
          <w:p w14:paraId="60BA3502" w14:textId="78665BC7" w:rsidR="00427E2C" w:rsidRDefault="000D7DBF">
            <w:pPr>
              <w:rPr>
                <w:b/>
                <w:bCs/>
                <w:noProof/>
              </w:rPr>
            </w:pPr>
            <w:r>
              <w:rPr>
                <w:b/>
                <w:bCs/>
                <w:noProof/>
              </w:rPr>
              <w:drawing>
                <wp:inline distT="0" distB="0" distL="0" distR="0" wp14:anchorId="09DBD536" wp14:editId="70AC90AE">
                  <wp:extent cx="2667000" cy="1533525"/>
                  <wp:effectExtent l="0" t="0" r="0" b="9525"/>
                  <wp:docPr id="17" name="Picture 17" descr="Chart, map&#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map&#10;&#10;Description automatically generated">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2667000" cy="1533525"/>
                          </a:xfrm>
                          <a:prstGeom prst="rect">
                            <a:avLst/>
                          </a:prstGeom>
                        </pic:spPr>
                      </pic:pic>
                    </a:graphicData>
                  </a:graphic>
                </wp:inline>
              </w:drawing>
            </w:r>
          </w:p>
        </w:tc>
        <w:tc>
          <w:tcPr>
            <w:tcW w:w="24732" w:type="dxa"/>
            <w:shd w:val="clear" w:color="auto" w:fill="D9E2F3" w:themeFill="accent1" w:themeFillTint="33"/>
          </w:tcPr>
          <w:p w14:paraId="65FFDD8A" w14:textId="77777777" w:rsidR="004B0032" w:rsidRDefault="00A6069F" w:rsidP="00127C3A">
            <w:pPr>
              <w:rPr>
                <w:rFonts w:cs="Arial"/>
                <w:szCs w:val="20"/>
                <w:lang w:eastAsia="en-GB"/>
              </w:rPr>
            </w:pPr>
            <w:r>
              <w:rPr>
                <w:rFonts w:cs="Arial"/>
                <w:sz w:val="28"/>
                <w:szCs w:val="28"/>
                <w:lang w:eastAsia="en-GB"/>
              </w:rPr>
              <w:t>W</w:t>
            </w:r>
            <w:r w:rsidRPr="00A6069F">
              <w:rPr>
                <w:rFonts w:cs="Arial"/>
                <w:szCs w:val="20"/>
                <w:lang w:eastAsia="en-GB"/>
              </w:rPr>
              <w:t>e held a Police-only Practitioner Group meeting earlier this month</w:t>
            </w:r>
            <w:r>
              <w:rPr>
                <w:rFonts w:cs="Arial"/>
                <w:szCs w:val="20"/>
                <w:lang w:eastAsia="en-GB"/>
              </w:rPr>
              <w:t xml:space="preserve"> which was very helpful with some great feedback provided regarding the new interface.  The system is approaching a point where we can provide a live environment for the V4.0 version.  </w:t>
            </w:r>
          </w:p>
          <w:p w14:paraId="33E02D5E" w14:textId="1DB93A57" w:rsidR="00427E2C" w:rsidRDefault="00A6069F" w:rsidP="00127C3A">
            <w:pPr>
              <w:rPr>
                <w:rFonts w:cs="Arial"/>
                <w:szCs w:val="20"/>
                <w:lang w:eastAsia="en-GB"/>
              </w:rPr>
            </w:pPr>
            <w:r>
              <w:rPr>
                <w:rFonts w:cs="Arial"/>
                <w:szCs w:val="20"/>
                <w:lang w:eastAsia="en-GB"/>
              </w:rPr>
              <w:t xml:space="preserve">Warwickshire have agreed to be a test pilots for the first launch and we are working closely with them to agree the final requirements, train some initial administrators and build the first V4 front end site and registration process.  I am confident that the system will be live in November </w:t>
            </w:r>
            <w:r w:rsidR="000D7DBF">
              <w:rPr>
                <w:rFonts w:cs="Arial"/>
                <w:szCs w:val="20"/>
                <w:lang w:eastAsia="en-GB"/>
              </w:rPr>
              <w:t>with the Rapport admin following in December.</w:t>
            </w:r>
          </w:p>
          <w:p w14:paraId="64ED8E57" w14:textId="087A93D3" w:rsidR="000D7DBF" w:rsidRDefault="000D7DBF" w:rsidP="00127C3A">
            <w:pPr>
              <w:rPr>
                <w:rFonts w:cs="Arial"/>
                <w:szCs w:val="20"/>
                <w:lang w:eastAsia="en-GB"/>
              </w:rPr>
            </w:pPr>
          </w:p>
          <w:p w14:paraId="629075A6" w14:textId="23E2F158" w:rsidR="00D44FB4" w:rsidRPr="00127C3A" w:rsidRDefault="000D7DBF" w:rsidP="00127C3A">
            <w:pPr>
              <w:rPr>
                <w:rFonts w:cs="Arial"/>
                <w:szCs w:val="20"/>
                <w:lang w:eastAsia="en-GB"/>
              </w:rPr>
            </w:pPr>
            <w:r>
              <w:rPr>
                <w:rFonts w:cs="Arial"/>
                <w:szCs w:val="20"/>
                <w:lang w:eastAsia="en-GB"/>
              </w:rPr>
              <w:t xml:space="preserve">You can review a 20 minute overview of the V4 interface from </w:t>
            </w:r>
            <w:hyperlink r:id="rId12" w:history="1">
              <w:r w:rsidRPr="000D7DBF">
                <w:rPr>
                  <w:rStyle w:val="Hyperlink"/>
                  <w:rFonts w:cs="Arial"/>
                  <w:szCs w:val="20"/>
                  <w:lang w:eastAsia="en-GB"/>
                </w:rPr>
                <w:t>this link</w:t>
              </w:r>
            </w:hyperlink>
            <w:r>
              <w:rPr>
                <w:rFonts w:cs="Arial"/>
                <w:szCs w:val="20"/>
                <w:lang w:eastAsia="en-GB"/>
              </w:rPr>
              <w:t xml:space="preserve">.  This gives a feel for the speed of the system and for some, the first glimpse of the new user interface which makes managing responses, finding </w:t>
            </w:r>
            <w:proofErr w:type="gramStart"/>
            <w:r>
              <w:rPr>
                <w:rFonts w:cs="Arial"/>
                <w:szCs w:val="20"/>
                <w:lang w:eastAsia="en-GB"/>
              </w:rPr>
              <w:t>data</w:t>
            </w:r>
            <w:proofErr w:type="gramEnd"/>
            <w:r>
              <w:rPr>
                <w:rFonts w:cs="Arial"/>
                <w:szCs w:val="20"/>
                <w:lang w:eastAsia="en-GB"/>
              </w:rPr>
              <w:t xml:space="preserve"> and sending messages so much easier.</w:t>
            </w:r>
          </w:p>
        </w:tc>
      </w:tr>
      <w:tr w:rsidR="006159C5" w14:paraId="26A4F08B" w14:textId="77777777" w:rsidTr="004B0032">
        <w:tc>
          <w:tcPr>
            <w:tcW w:w="31678" w:type="dxa"/>
            <w:gridSpan w:val="2"/>
            <w:shd w:val="clear" w:color="auto" w:fill="auto"/>
          </w:tcPr>
          <w:p w14:paraId="5EC0D47F" w14:textId="77777777" w:rsidR="006159C5" w:rsidRPr="00B47DAD" w:rsidRDefault="006159C5" w:rsidP="00427E2C">
            <w:pPr>
              <w:rPr>
                <w:rFonts w:cs="Arial"/>
                <w:sz w:val="28"/>
                <w:szCs w:val="28"/>
                <w:lang w:eastAsia="en-GB"/>
              </w:rPr>
            </w:pPr>
          </w:p>
        </w:tc>
      </w:tr>
      <w:tr w:rsidR="007276FC" w14:paraId="6E32BE47" w14:textId="77777777" w:rsidTr="004B0032">
        <w:tc>
          <w:tcPr>
            <w:tcW w:w="31678" w:type="dxa"/>
            <w:gridSpan w:val="2"/>
            <w:shd w:val="clear" w:color="auto" w:fill="auto"/>
          </w:tcPr>
          <w:p w14:paraId="3DEAA7C3" w14:textId="5E028D0D" w:rsidR="007276FC" w:rsidRPr="00B47DAD" w:rsidRDefault="007276FC" w:rsidP="007276FC">
            <w:pPr>
              <w:pStyle w:val="Heading1"/>
              <w:rPr>
                <w:lang w:eastAsia="en-GB"/>
              </w:rPr>
            </w:pPr>
            <w:bookmarkStart w:id="4" w:name="_Toc54271140"/>
            <w:r>
              <w:rPr>
                <w:lang w:eastAsia="en-GB"/>
              </w:rPr>
              <w:t>Clare will be calling you!</w:t>
            </w:r>
            <w:bookmarkEnd w:id="4"/>
          </w:p>
        </w:tc>
      </w:tr>
      <w:tr w:rsidR="007276FC" w14:paraId="1AB2BBAD" w14:textId="77777777" w:rsidTr="004B0032">
        <w:tc>
          <w:tcPr>
            <w:tcW w:w="6946" w:type="dxa"/>
            <w:shd w:val="clear" w:color="auto" w:fill="auto"/>
          </w:tcPr>
          <w:p w14:paraId="194E3572" w14:textId="091E3296" w:rsidR="007276FC" w:rsidRPr="00B47DAD" w:rsidRDefault="007276FC" w:rsidP="00427E2C">
            <w:pPr>
              <w:rPr>
                <w:rFonts w:cs="Arial"/>
                <w:sz w:val="28"/>
                <w:szCs w:val="28"/>
                <w:lang w:eastAsia="en-GB"/>
              </w:rPr>
            </w:pPr>
            <w:r>
              <w:rPr>
                <w:rFonts w:cs="Arial"/>
                <w:noProof/>
                <w:sz w:val="28"/>
                <w:szCs w:val="28"/>
                <w:lang w:eastAsia="en-GB"/>
              </w:rPr>
              <w:drawing>
                <wp:inline distT="0" distB="0" distL="0" distR="0" wp14:anchorId="668751D2" wp14:editId="583BFA8B">
                  <wp:extent cx="1123061" cy="1190445"/>
                  <wp:effectExtent l="0" t="0" r="1270" b="0"/>
                  <wp:docPr id="21" name="Picture 2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drawing&#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127934" cy="1195610"/>
                          </a:xfrm>
                          <a:prstGeom prst="rect">
                            <a:avLst/>
                          </a:prstGeom>
                        </pic:spPr>
                      </pic:pic>
                    </a:graphicData>
                  </a:graphic>
                </wp:inline>
              </w:drawing>
            </w:r>
          </w:p>
        </w:tc>
        <w:tc>
          <w:tcPr>
            <w:tcW w:w="24732" w:type="dxa"/>
            <w:shd w:val="clear" w:color="auto" w:fill="D9E2F3" w:themeFill="accent1" w:themeFillTint="33"/>
          </w:tcPr>
          <w:p w14:paraId="4C4367E0" w14:textId="36E0300F" w:rsidR="004F14C7" w:rsidRDefault="007276FC" w:rsidP="00427E2C">
            <w:pPr>
              <w:rPr>
                <w:rFonts w:cs="Arial"/>
                <w:szCs w:val="20"/>
                <w:lang w:eastAsia="en-GB"/>
              </w:rPr>
            </w:pPr>
            <w:proofErr w:type="gramStart"/>
            <w:r>
              <w:rPr>
                <w:rFonts w:cs="Arial"/>
                <w:sz w:val="28"/>
                <w:szCs w:val="28"/>
                <w:lang w:eastAsia="en-GB"/>
              </w:rPr>
              <w:t>D</w:t>
            </w:r>
            <w:r w:rsidRPr="007276FC">
              <w:rPr>
                <w:rFonts w:cs="Arial"/>
                <w:szCs w:val="20"/>
                <w:lang w:eastAsia="en-GB"/>
              </w:rPr>
              <w:t>on’t</w:t>
            </w:r>
            <w:proofErr w:type="gramEnd"/>
            <w:r w:rsidRPr="007276FC">
              <w:rPr>
                <w:rFonts w:cs="Arial"/>
                <w:szCs w:val="20"/>
                <w:lang w:eastAsia="en-GB"/>
              </w:rPr>
              <w:t xml:space="preserve"> be scared, it</w:t>
            </w:r>
            <w:r w:rsidR="004B0032">
              <w:rPr>
                <w:rFonts w:cs="Arial"/>
                <w:szCs w:val="20"/>
                <w:lang w:eastAsia="en-GB"/>
              </w:rPr>
              <w:t>’</w:t>
            </w:r>
            <w:r w:rsidRPr="007276FC">
              <w:rPr>
                <w:rFonts w:cs="Arial"/>
                <w:szCs w:val="20"/>
                <w:lang w:eastAsia="en-GB"/>
              </w:rPr>
              <w:t>s all good</w:t>
            </w:r>
            <w:r w:rsidR="004F14C7">
              <w:rPr>
                <w:rFonts w:cs="Arial"/>
                <w:szCs w:val="20"/>
                <w:lang w:eastAsia="en-GB"/>
              </w:rPr>
              <w:t>!</w:t>
            </w:r>
            <w:r w:rsidRPr="007276FC">
              <w:rPr>
                <w:rFonts w:cs="Arial"/>
                <w:szCs w:val="20"/>
                <w:lang w:eastAsia="en-GB"/>
              </w:rPr>
              <w:t xml:space="preserve">  </w:t>
            </w:r>
            <w:r>
              <w:rPr>
                <w:rFonts w:cs="Arial"/>
                <w:szCs w:val="20"/>
                <w:lang w:eastAsia="en-GB"/>
              </w:rPr>
              <w:t>Clare has been with VISAV forever and</w:t>
            </w:r>
            <w:r w:rsidR="004F14C7">
              <w:rPr>
                <w:rFonts w:cs="Arial"/>
                <w:szCs w:val="20"/>
                <w:lang w:eastAsia="en-GB"/>
              </w:rPr>
              <w:t xml:space="preserve"> is the real boss behind the scenes.  She</w:t>
            </w:r>
            <w:r>
              <w:rPr>
                <w:rFonts w:cs="Arial"/>
                <w:szCs w:val="20"/>
                <w:lang w:eastAsia="en-GB"/>
              </w:rPr>
              <w:t xml:space="preserve"> has agreed to help me with supporting you</w:t>
            </w:r>
            <w:r w:rsidR="004F14C7">
              <w:rPr>
                <w:rFonts w:cs="Arial"/>
                <w:szCs w:val="20"/>
                <w:lang w:eastAsia="en-GB"/>
              </w:rPr>
              <w:t xml:space="preserve"> with more regular direct contact</w:t>
            </w:r>
            <w:r>
              <w:rPr>
                <w:rFonts w:cs="Arial"/>
                <w:szCs w:val="20"/>
                <w:lang w:eastAsia="en-GB"/>
              </w:rPr>
              <w:t xml:space="preserve">.  </w:t>
            </w:r>
          </w:p>
          <w:p w14:paraId="5D90F938" w14:textId="77777777" w:rsidR="007276FC" w:rsidRDefault="004F14C7" w:rsidP="00427E2C">
            <w:pPr>
              <w:rPr>
                <w:rFonts w:cs="Arial"/>
                <w:szCs w:val="20"/>
                <w:lang w:eastAsia="en-GB"/>
              </w:rPr>
            </w:pPr>
            <w:r>
              <w:rPr>
                <w:rFonts w:cs="Arial"/>
                <w:szCs w:val="20"/>
                <w:lang w:eastAsia="en-GB"/>
              </w:rPr>
              <w:t>Clare</w:t>
            </w:r>
            <w:r w:rsidR="007276FC">
              <w:rPr>
                <w:rFonts w:cs="Arial"/>
                <w:szCs w:val="20"/>
                <w:lang w:eastAsia="en-GB"/>
              </w:rPr>
              <w:t xml:space="preserve"> will be giving you a call over the next few weeks just to check that we are looking after you properly and not missing something that you need.  Clare is not technical but is a great listener and very organised.  She can access our ticket system to check on </w:t>
            </w:r>
            <w:r>
              <w:rPr>
                <w:rFonts w:cs="Arial"/>
                <w:szCs w:val="20"/>
                <w:lang w:eastAsia="en-GB"/>
              </w:rPr>
              <w:t>issues you and your colleagues have raised plus she can highlight tasks on your behalf in our weekly meetings.</w:t>
            </w:r>
          </w:p>
          <w:p w14:paraId="688D95A5" w14:textId="18D11283" w:rsidR="004F14C7" w:rsidRPr="00B47DAD" w:rsidRDefault="004F14C7" w:rsidP="00427E2C">
            <w:pPr>
              <w:rPr>
                <w:rFonts w:cs="Arial"/>
                <w:sz w:val="28"/>
                <w:szCs w:val="28"/>
                <w:lang w:eastAsia="en-GB"/>
              </w:rPr>
            </w:pPr>
            <w:r>
              <w:rPr>
                <w:rFonts w:cs="Arial"/>
                <w:szCs w:val="28"/>
                <w:lang w:eastAsia="en-GB"/>
              </w:rPr>
              <w:t>Please give me a good report or I will be in trouble (again)!</w:t>
            </w:r>
          </w:p>
        </w:tc>
      </w:tr>
      <w:tr w:rsidR="007276FC" w14:paraId="092BD62A" w14:textId="77777777" w:rsidTr="004B0032">
        <w:tc>
          <w:tcPr>
            <w:tcW w:w="31678" w:type="dxa"/>
            <w:gridSpan w:val="2"/>
            <w:shd w:val="clear" w:color="auto" w:fill="auto"/>
          </w:tcPr>
          <w:p w14:paraId="262233D9" w14:textId="77777777" w:rsidR="007276FC" w:rsidRPr="00B47DAD" w:rsidRDefault="007276FC" w:rsidP="00427E2C">
            <w:pPr>
              <w:rPr>
                <w:rFonts w:cs="Arial"/>
                <w:sz w:val="28"/>
                <w:szCs w:val="28"/>
                <w:lang w:eastAsia="en-GB"/>
              </w:rPr>
            </w:pPr>
          </w:p>
        </w:tc>
      </w:tr>
      <w:tr w:rsidR="00427E2C" w14:paraId="62A25C72" w14:textId="77777777" w:rsidTr="004B0032">
        <w:tc>
          <w:tcPr>
            <w:tcW w:w="31678" w:type="dxa"/>
            <w:gridSpan w:val="2"/>
          </w:tcPr>
          <w:p w14:paraId="28766F8E" w14:textId="5C7E7582" w:rsidR="00427E2C" w:rsidRPr="000D7DBF" w:rsidRDefault="00652350" w:rsidP="000D7DBF">
            <w:pPr>
              <w:pStyle w:val="Heading1"/>
              <w:rPr>
                <w:rFonts w:eastAsia="Times New Roman"/>
                <w:lang w:eastAsia="en-GB"/>
              </w:rPr>
            </w:pPr>
            <w:bookmarkStart w:id="5" w:name="_Toc49967408"/>
            <w:bookmarkStart w:id="6" w:name="_Toc54271141"/>
            <w:r>
              <w:rPr>
                <w:rFonts w:eastAsia="Times New Roman"/>
                <w:lang w:eastAsia="en-GB"/>
              </w:rPr>
              <w:t>Alert Message</w:t>
            </w:r>
            <w:r w:rsidR="003064C8">
              <w:rPr>
                <w:rFonts w:eastAsia="Times New Roman"/>
                <w:lang w:eastAsia="en-GB"/>
              </w:rPr>
              <w:t>s</w:t>
            </w:r>
            <w:r w:rsidR="005A6920">
              <w:rPr>
                <w:rFonts w:eastAsia="Times New Roman"/>
                <w:lang w:eastAsia="en-GB"/>
              </w:rPr>
              <w:t xml:space="preserve"> Sent</w:t>
            </w:r>
            <w:r w:rsidR="00427E2C">
              <w:rPr>
                <w:rFonts w:eastAsia="Times New Roman"/>
                <w:lang w:eastAsia="en-GB"/>
              </w:rPr>
              <w:t>:</w:t>
            </w:r>
            <w:bookmarkEnd w:id="5"/>
            <w:bookmarkEnd w:id="6"/>
          </w:p>
        </w:tc>
      </w:tr>
      <w:tr w:rsidR="00D57361" w14:paraId="20C168D9" w14:textId="77777777" w:rsidTr="004B0032">
        <w:tc>
          <w:tcPr>
            <w:tcW w:w="6946" w:type="dxa"/>
          </w:tcPr>
          <w:p w14:paraId="09C174A8" w14:textId="668E1052" w:rsidR="00D44FB4" w:rsidRDefault="00652350">
            <w:pPr>
              <w:rPr>
                <w:b/>
                <w:bCs/>
                <w:noProof/>
              </w:rPr>
            </w:pPr>
            <w:r>
              <w:rPr>
                <w:b/>
                <w:bCs/>
                <w:noProof/>
              </w:rPr>
              <w:drawing>
                <wp:inline distT="0" distB="0" distL="0" distR="0" wp14:anchorId="5DB0610D" wp14:editId="4A05D26A">
                  <wp:extent cx="914400" cy="914400"/>
                  <wp:effectExtent l="0" t="0" r="0" b="0"/>
                  <wp:docPr id="3" name="Graphic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velope_m.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c>
        <w:tc>
          <w:tcPr>
            <w:tcW w:w="24732" w:type="dxa"/>
            <w:shd w:val="clear" w:color="auto" w:fill="D9E2F3" w:themeFill="accent1" w:themeFillTint="33"/>
          </w:tcPr>
          <w:p w14:paraId="5DA51271" w14:textId="2EF915D1" w:rsidR="00B4719F" w:rsidRPr="00D44FB4" w:rsidRDefault="005A6920" w:rsidP="00D44FB4">
            <w:pPr>
              <w:rPr>
                <w:noProof/>
              </w:rPr>
            </w:pPr>
            <w:r>
              <w:rPr>
                <w:noProof/>
                <w:sz w:val="28"/>
                <w:szCs w:val="28"/>
              </w:rPr>
              <w:t>W</w:t>
            </w:r>
            <w:r>
              <w:rPr>
                <w:noProof/>
                <w:szCs w:val="28"/>
              </w:rPr>
              <w:t>e are on target to deliver around 8 million emails on your behalf in October, which represents a typical month and usual for this time of year.  W</w:t>
            </w:r>
            <w:r w:rsidR="00652350">
              <w:rPr>
                <w:noProof/>
              </w:rPr>
              <w:t>e reached a new milestone of deliverin</w:t>
            </w:r>
            <w:r w:rsidR="00D44FB4">
              <w:rPr>
                <w:noProof/>
              </w:rPr>
              <w:t>g</w:t>
            </w:r>
            <w:r w:rsidR="00652350">
              <w:rPr>
                <w:noProof/>
              </w:rPr>
              <w:t xml:space="preserve"> over </w:t>
            </w:r>
            <w:r w:rsidR="00652350" w:rsidRPr="005A6920">
              <w:rPr>
                <w:b/>
                <w:bCs/>
                <w:noProof/>
              </w:rPr>
              <w:t>1 million emails to Alert subscribers in a single day</w:t>
            </w:r>
            <w:r w:rsidR="00652350">
              <w:rPr>
                <w:noProof/>
              </w:rPr>
              <w:t xml:space="preserve"> </w:t>
            </w:r>
            <w:r>
              <w:rPr>
                <w:noProof/>
              </w:rPr>
              <w:t>on 27</w:t>
            </w:r>
            <w:r w:rsidRPr="005A6920">
              <w:rPr>
                <w:noProof/>
                <w:vertAlign w:val="superscript"/>
              </w:rPr>
              <w:t>th</w:t>
            </w:r>
            <w:r>
              <w:rPr>
                <w:noProof/>
              </w:rPr>
              <w:t xml:space="preserve"> July and broke another record that month </w:t>
            </w:r>
            <w:r w:rsidR="00652350">
              <w:rPr>
                <w:noProof/>
              </w:rPr>
              <w:t xml:space="preserve">with a total of </w:t>
            </w:r>
            <w:r w:rsidR="00D44FB4">
              <w:rPr>
                <w:noProof/>
              </w:rPr>
              <w:t>10</w:t>
            </w:r>
            <w:r>
              <w:rPr>
                <w:noProof/>
              </w:rPr>
              <w:t>.7 Million</w:t>
            </w:r>
            <w:r w:rsidR="00D44FB4">
              <w:rPr>
                <w:noProof/>
              </w:rPr>
              <w:t xml:space="preserve"> emails sent </w:t>
            </w:r>
            <w:r>
              <w:rPr>
                <w:noProof/>
              </w:rPr>
              <w:t>in one month</w:t>
            </w:r>
            <w:r w:rsidR="00B549F5">
              <w:rPr>
                <w:noProof/>
              </w:rPr>
              <w:t>!</w:t>
            </w:r>
            <w:r w:rsidR="00B4719F">
              <w:rPr>
                <w:noProof/>
              </w:rPr>
              <w:t>.</w:t>
            </w:r>
          </w:p>
        </w:tc>
      </w:tr>
      <w:tr w:rsidR="00CB32C4" w14:paraId="4F26922F" w14:textId="77777777" w:rsidTr="004B0032">
        <w:tc>
          <w:tcPr>
            <w:tcW w:w="31678" w:type="dxa"/>
            <w:gridSpan w:val="2"/>
          </w:tcPr>
          <w:p w14:paraId="0699903E" w14:textId="09B35F64" w:rsidR="00D44FB4" w:rsidRPr="004B0032" w:rsidRDefault="004B0032" w:rsidP="00427E2C">
            <w:pPr>
              <w:rPr>
                <w:rFonts w:cs="Arial"/>
                <w:noProof/>
                <w:color w:val="595959" w:themeColor="text1" w:themeTint="A6"/>
                <w:sz w:val="22"/>
                <w:lang w:eastAsia="en-GB"/>
              </w:rPr>
            </w:pPr>
            <w:r w:rsidRPr="004B0032">
              <w:rPr>
                <w:rFonts w:cs="Arial"/>
                <w:noProof/>
                <w:color w:val="595959" w:themeColor="text1" w:themeTint="A6"/>
                <w:sz w:val="22"/>
                <w:lang w:eastAsia="en-GB"/>
              </w:rPr>
              <w:t>Alert emails sent per month</w:t>
            </w:r>
          </w:p>
          <w:p w14:paraId="0F3A5ED3" w14:textId="6DEE039B" w:rsidR="00CB32C4" w:rsidRDefault="005A6920" w:rsidP="00427E2C">
            <w:pPr>
              <w:rPr>
                <w:rFonts w:cs="Arial"/>
                <w:sz w:val="28"/>
                <w:szCs w:val="28"/>
                <w:lang w:eastAsia="en-GB"/>
              </w:rPr>
            </w:pPr>
            <w:r w:rsidRPr="005A6920">
              <w:rPr>
                <w:rFonts w:cs="Arial"/>
                <w:noProof/>
                <w:sz w:val="28"/>
                <w:szCs w:val="28"/>
                <w:lang w:eastAsia="en-GB"/>
              </w:rPr>
              <w:drawing>
                <wp:inline distT="0" distB="0" distL="0" distR="0" wp14:anchorId="11C65FEA" wp14:editId="025A5C8B">
                  <wp:extent cx="8754697" cy="2505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754697" cy="2505425"/>
                          </a:xfrm>
                          <a:prstGeom prst="rect">
                            <a:avLst/>
                          </a:prstGeom>
                        </pic:spPr>
                      </pic:pic>
                    </a:graphicData>
                  </a:graphic>
                </wp:inline>
              </w:drawing>
            </w:r>
          </w:p>
          <w:p w14:paraId="2356AC8E" w14:textId="0A2A2E2E" w:rsidR="00CB32C4" w:rsidRPr="00B47DAD" w:rsidRDefault="00CB32C4" w:rsidP="00427E2C">
            <w:pPr>
              <w:rPr>
                <w:rFonts w:cs="Arial"/>
                <w:sz w:val="28"/>
                <w:szCs w:val="28"/>
                <w:lang w:eastAsia="en-GB"/>
              </w:rPr>
            </w:pPr>
          </w:p>
        </w:tc>
      </w:tr>
      <w:tr w:rsidR="00A6069F" w14:paraId="41267181" w14:textId="77777777" w:rsidTr="004B0032">
        <w:tc>
          <w:tcPr>
            <w:tcW w:w="6946" w:type="dxa"/>
          </w:tcPr>
          <w:p w14:paraId="644B8F16" w14:textId="01E9ADB6" w:rsidR="00A6069F" w:rsidRDefault="00833994" w:rsidP="00A6069F">
            <w:pPr>
              <w:rPr>
                <w:noProof/>
              </w:rPr>
            </w:pPr>
            <w:r>
              <w:rPr>
                <w:noProof/>
              </w:rPr>
              <w:drawing>
                <wp:inline distT="0" distB="0" distL="0" distR="0" wp14:anchorId="60988F0E" wp14:editId="7CB9C5ED">
                  <wp:extent cx="2857500" cy="1905000"/>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tc>
        <w:tc>
          <w:tcPr>
            <w:tcW w:w="24732" w:type="dxa"/>
            <w:shd w:val="clear" w:color="auto" w:fill="D9E2F3" w:themeFill="accent1" w:themeFillTint="33"/>
          </w:tcPr>
          <w:p w14:paraId="6948EEEF" w14:textId="77777777" w:rsidR="00A6069F" w:rsidRDefault="00A6069F" w:rsidP="00A6069F">
            <w:pPr>
              <w:rPr>
                <w:noProof/>
              </w:rPr>
            </w:pPr>
            <w:r>
              <w:rPr>
                <w:noProof/>
              </w:rPr>
              <w:t xml:space="preserve">Delivering this many emails requires a close working relationship with the main email providers, otherwise messages are marked as spam, queued for hours or simply rejected.  We are well known to the big players now, they understand that we are a dedicated service for Police and blue light services and I am delighted to say, our size and proven systems mean that your messages are delivered far quicker and more reliably than any single system could manage.  </w:t>
            </w:r>
          </w:p>
          <w:p w14:paraId="4B25531E" w14:textId="77777777" w:rsidR="00A6069F" w:rsidRDefault="00A6069F" w:rsidP="00A6069F">
            <w:pPr>
              <w:rPr>
                <w:noProof/>
              </w:rPr>
            </w:pPr>
          </w:p>
          <w:p w14:paraId="4850B682" w14:textId="2E032EC0" w:rsidR="00A6069F" w:rsidRDefault="00A6069F" w:rsidP="00A6069F">
            <w:pPr>
              <w:rPr>
                <w:noProof/>
              </w:rPr>
            </w:pPr>
            <w:r>
              <w:rPr>
                <w:noProof/>
              </w:rPr>
              <w:t xml:space="preserve">I have included a quick breakdown below of the main email providers that we collectively sent through during September.  </w:t>
            </w:r>
          </w:p>
          <w:p w14:paraId="0CD0FB98" w14:textId="77777777" w:rsidR="00A6069F" w:rsidRDefault="00A6069F" w:rsidP="00B4719F">
            <w:pPr>
              <w:rPr>
                <w:noProof/>
              </w:rPr>
            </w:pPr>
          </w:p>
          <w:p w14:paraId="73528E35" w14:textId="11769223" w:rsidR="00A6069F" w:rsidRDefault="00A6069F" w:rsidP="00B4719F">
            <w:pPr>
              <w:rPr>
                <w:rFonts w:cs="Arial"/>
                <w:noProof/>
                <w:sz w:val="28"/>
                <w:szCs w:val="28"/>
                <w:lang w:eastAsia="en-GB"/>
              </w:rPr>
            </w:pPr>
            <w:r>
              <w:rPr>
                <w:noProof/>
              </w:rPr>
              <w:t>The important factor here is to keep your Comms issues low and don’t just reactivate accounts.  Remember, your Neighbourhood Watch MSAs can help with this work if you encorage your new members to opt-in to Neighbourhood Watch as an Information Provider.</w:t>
            </w:r>
          </w:p>
        </w:tc>
      </w:tr>
      <w:tr w:rsidR="006159C5" w14:paraId="3945488D" w14:textId="77777777" w:rsidTr="004B0032">
        <w:tc>
          <w:tcPr>
            <w:tcW w:w="31678" w:type="dxa"/>
            <w:gridSpan w:val="2"/>
            <w:shd w:val="clear" w:color="auto" w:fill="auto"/>
          </w:tcPr>
          <w:p w14:paraId="235C3C99" w14:textId="77777777" w:rsidR="006159C5" w:rsidRDefault="004265FD" w:rsidP="00427E2C">
            <w:pPr>
              <w:rPr>
                <w:rFonts w:cs="Arial"/>
                <w:szCs w:val="20"/>
                <w:lang w:eastAsia="en-GB"/>
              </w:rPr>
            </w:pPr>
            <w:r w:rsidRPr="004265FD">
              <w:rPr>
                <w:rFonts w:cs="Arial"/>
                <w:noProof/>
                <w:szCs w:val="20"/>
                <w:lang w:eastAsia="en-GB"/>
              </w:rPr>
              <w:drawing>
                <wp:inline distT="0" distB="0" distL="0" distR="0" wp14:anchorId="4DD631AA" wp14:editId="2D3C1F1A">
                  <wp:extent cx="6188710" cy="336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88710" cy="3361690"/>
                          </a:xfrm>
                          <a:prstGeom prst="rect">
                            <a:avLst/>
                          </a:prstGeom>
                        </pic:spPr>
                      </pic:pic>
                    </a:graphicData>
                  </a:graphic>
                </wp:inline>
              </w:drawing>
            </w:r>
          </w:p>
          <w:p w14:paraId="073FE51D" w14:textId="739E84DE" w:rsidR="000D7DBF" w:rsidRDefault="000D7DBF" w:rsidP="00427E2C">
            <w:pPr>
              <w:rPr>
                <w:rFonts w:cs="Arial"/>
                <w:szCs w:val="20"/>
                <w:lang w:eastAsia="en-GB"/>
              </w:rPr>
            </w:pPr>
          </w:p>
        </w:tc>
      </w:tr>
      <w:tr w:rsidR="00427E2C" w14:paraId="02648582" w14:textId="77777777" w:rsidTr="004B0032">
        <w:tc>
          <w:tcPr>
            <w:tcW w:w="31678" w:type="dxa"/>
            <w:gridSpan w:val="2"/>
          </w:tcPr>
          <w:p w14:paraId="636DB278" w14:textId="2D7D04DD" w:rsidR="00427E2C" w:rsidRPr="000D7DBF" w:rsidRDefault="003064C8" w:rsidP="000D7DBF">
            <w:pPr>
              <w:pStyle w:val="Heading1"/>
              <w:rPr>
                <w:lang w:eastAsia="en-GB"/>
              </w:rPr>
            </w:pPr>
            <w:bookmarkStart w:id="7" w:name="_Toc49967410"/>
            <w:bookmarkStart w:id="8" w:name="_Toc54271142"/>
            <w:r>
              <w:rPr>
                <w:lang w:eastAsia="en-GB"/>
              </w:rPr>
              <w:t xml:space="preserve">Your </w:t>
            </w:r>
            <w:r w:rsidR="00620207">
              <w:rPr>
                <w:lang w:eastAsia="en-GB"/>
              </w:rPr>
              <w:t>Database Engagement</w:t>
            </w:r>
            <w:r w:rsidR="004B09C1">
              <w:rPr>
                <w:lang w:eastAsia="en-GB"/>
              </w:rPr>
              <w:t>:</w:t>
            </w:r>
            <w:bookmarkEnd w:id="7"/>
            <w:bookmarkEnd w:id="8"/>
          </w:p>
        </w:tc>
      </w:tr>
      <w:tr w:rsidR="00427E2C" w14:paraId="2D54E832" w14:textId="77777777" w:rsidTr="004B0032">
        <w:tc>
          <w:tcPr>
            <w:tcW w:w="6946" w:type="dxa"/>
          </w:tcPr>
          <w:p w14:paraId="65626C85" w14:textId="2D719C7D" w:rsidR="00427E2C" w:rsidRDefault="00620207">
            <w:pPr>
              <w:rPr>
                <w:b/>
                <w:bCs/>
                <w:noProof/>
              </w:rPr>
            </w:pPr>
            <w:r>
              <w:rPr>
                <w:b/>
                <w:bCs/>
                <w:noProof/>
              </w:rPr>
              <w:drawing>
                <wp:inline distT="0" distB="0" distL="0" distR="0" wp14:anchorId="7A8D41FF" wp14:editId="15692B09">
                  <wp:extent cx="914400" cy="914400"/>
                  <wp:effectExtent l="0" t="0" r="0" b="0"/>
                  <wp:docPr id="20" name="Graphic 20" descr="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lobe_m.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c>
          <w:tcPr>
            <w:tcW w:w="24732" w:type="dxa"/>
            <w:shd w:val="clear" w:color="auto" w:fill="D9E2F3" w:themeFill="accent1" w:themeFillTint="33"/>
          </w:tcPr>
          <w:p w14:paraId="3AD5D900" w14:textId="77777777" w:rsidR="007A4B1C" w:rsidRDefault="00AC627E" w:rsidP="004B09C1">
            <w:pPr>
              <w:rPr>
                <w:noProof/>
              </w:rPr>
            </w:pPr>
            <w:r w:rsidRPr="00AC627E">
              <w:rPr>
                <w:noProof/>
                <w:sz w:val="28"/>
                <w:szCs w:val="28"/>
              </w:rPr>
              <w:t>W</w:t>
            </w:r>
            <w:r>
              <w:rPr>
                <w:noProof/>
              </w:rPr>
              <w:t xml:space="preserve">e have produced a new dashboard that shows the percentage </w:t>
            </w:r>
            <w:r w:rsidR="004265FD">
              <w:rPr>
                <w:noProof/>
              </w:rPr>
              <w:t>of your database that has been</w:t>
            </w:r>
            <w:r>
              <w:rPr>
                <w:noProof/>
              </w:rPr>
              <w:t xml:space="preserve"> contacted </w:t>
            </w:r>
            <w:r w:rsidR="007A4B1C">
              <w:rPr>
                <w:noProof/>
              </w:rPr>
              <w:t xml:space="preserve">by any method (email, voice or text), by force area. This shows data for the previous calendar month and includes all users visible to </w:t>
            </w:r>
            <w:r w:rsidR="00F64240">
              <w:rPr>
                <w:noProof/>
              </w:rPr>
              <w:t>“</w:t>
            </w:r>
            <w:r w:rsidR="007A4B1C">
              <w:rPr>
                <w:noProof/>
              </w:rPr>
              <w:t>the police</w:t>
            </w:r>
            <w:r w:rsidR="00F64240">
              <w:rPr>
                <w:noProof/>
              </w:rPr>
              <w:t>” as an information provider</w:t>
            </w:r>
            <w:r w:rsidR="007A4B1C">
              <w:rPr>
                <w:noProof/>
              </w:rPr>
              <w:t xml:space="preserve"> (including those with comms issues and those who are incommunicado).</w:t>
            </w:r>
          </w:p>
          <w:p w14:paraId="4E615FD9" w14:textId="77777777" w:rsidR="005A6920" w:rsidRDefault="005A6920" w:rsidP="004B09C1">
            <w:pPr>
              <w:rPr>
                <w:noProof/>
              </w:rPr>
            </w:pPr>
          </w:p>
          <w:p w14:paraId="0BEA0F2D" w14:textId="74E96D34" w:rsidR="005A6920" w:rsidRPr="004B09C1" w:rsidRDefault="005A6920" w:rsidP="004B09C1">
            <w:pPr>
              <w:rPr>
                <w:noProof/>
              </w:rPr>
            </w:pPr>
            <w:r>
              <w:rPr>
                <w:noProof/>
              </w:rPr>
              <w:t>Durham, Sussex, Surrey Cambridgeshire and Hampshire are consistantly top in this area which reflects on the work they do to keep their database updated and accurate as well as their commitment to send messages to the whole database.</w:t>
            </w:r>
          </w:p>
        </w:tc>
      </w:tr>
      <w:tr w:rsidR="006159C5" w14:paraId="35D1C4F4" w14:textId="77777777" w:rsidTr="004B0032">
        <w:tc>
          <w:tcPr>
            <w:tcW w:w="31678" w:type="dxa"/>
            <w:gridSpan w:val="2"/>
            <w:shd w:val="clear" w:color="auto" w:fill="auto"/>
          </w:tcPr>
          <w:p w14:paraId="5FFFEA51" w14:textId="77777777" w:rsidR="00AC627E" w:rsidRDefault="00AC627E" w:rsidP="00D57361">
            <w:pPr>
              <w:rPr>
                <w:rFonts w:cs="Arial"/>
                <w:szCs w:val="20"/>
                <w:lang w:eastAsia="en-GB"/>
              </w:rPr>
            </w:pPr>
          </w:p>
          <w:p w14:paraId="7D580C03" w14:textId="1E8B1B34" w:rsidR="006159C5" w:rsidRPr="00C119B2" w:rsidRDefault="00684933" w:rsidP="00D57361">
            <w:pPr>
              <w:rPr>
                <w:rFonts w:cs="Arial"/>
                <w:i/>
                <w:iCs/>
                <w:szCs w:val="20"/>
                <w:lang w:eastAsia="en-GB"/>
              </w:rPr>
            </w:pPr>
            <w:r>
              <w:rPr>
                <w:rFonts w:cs="Arial"/>
                <w:i/>
                <w:iCs/>
                <w:szCs w:val="20"/>
                <w:lang w:eastAsia="en-GB"/>
              </w:rPr>
              <w:t xml:space="preserve">Fig 2. </w:t>
            </w:r>
            <w:r w:rsidR="00AC627E" w:rsidRPr="00C119B2">
              <w:rPr>
                <w:rFonts w:cs="Arial"/>
                <w:i/>
                <w:iCs/>
                <w:szCs w:val="20"/>
                <w:lang w:eastAsia="en-GB"/>
              </w:rPr>
              <w:t xml:space="preserve">Percentage of users contacted in </w:t>
            </w:r>
            <w:r w:rsidR="004265FD">
              <w:rPr>
                <w:rFonts w:cs="Arial"/>
                <w:i/>
                <w:iCs/>
                <w:szCs w:val="20"/>
                <w:lang w:eastAsia="en-GB"/>
              </w:rPr>
              <w:t>September</w:t>
            </w:r>
            <w:r w:rsidR="00AC627E" w:rsidRPr="00C119B2">
              <w:rPr>
                <w:rFonts w:cs="Arial"/>
                <w:i/>
                <w:iCs/>
                <w:szCs w:val="20"/>
                <w:lang w:eastAsia="en-GB"/>
              </w:rPr>
              <w:t xml:space="preserve"> by force area:</w:t>
            </w:r>
          </w:p>
        </w:tc>
      </w:tr>
      <w:tr w:rsidR="006159C5" w14:paraId="36349973" w14:textId="77777777" w:rsidTr="004B0032">
        <w:tc>
          <w:tcPr>
            <w:tcW w:w="31678" w:type="dxa"/>
            <w:gridSpan w:val="2"/>
            <w:shd w:val="clear" w:color="auto" w:fill="auto"/>
          </w:tcPr>
          <w:p w14:paraId="19ED0DBC" w14:textId="3C3E77D2" w:rsidR="006159C5" w:rsidRPr="00B47DAD" w:rsidRDefault="004265FD" w:rsidP="00D57361">
            <w:pPr>
              <w:rPr>
                <w:rFonts w:cs="Arial"/>
                <w:sz w:val="28"/>
                <w:szCs w:val="28"/>
                <w:lang w:eastAsia="en-GB"/>
              </w:rPr>
            </w:pPr>
            <w:r w:rsidRPr="004265FD">
              <w:rPr>
                <w:rFonts w:cs="Arial"/>
                <w:noProof/>
                <w:sz w:val="28"/>
                <w:szCs w:val="28"/>
                <w:lang w:eastAsia="en-GB"/>
              </w:rPr>
              <w:drawing>
                <wp:inline distT="0" distB="0" distL="0" distR="0" wp14:anchorId="43878FE7" wp14:editId="42A857E0">
                  <wp:extent cx="6188710" cy="3271520"/>
                  <wp:effectExtent l="0" t="0" r="254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88710" cy="3271520"/>
                          </a:xfrm>
                          <a:prstGeom prst="rect">
                            <a:avLst/>
                          </a:prstGeom>
                        </pic:spPr>
                      </pic:pic>
                    </a:graphicData>
                  </a:graphic>
                </wp:inline>
              </w:drawing>
            </w:r>
          </w:p>
        </w:tc>
      </w:tr>
      <w:tr w:rsidR="00FA239D" w14:paraId="204A6860" w14:textId="77777777" w:rsidTr="004B0032">
        <w:tc>
          <w:tcPr>
            <w:tcW w:w="31678" w:type="dxa"/>
            <w:gridSpan w:val="2"/>
            <w:shd w:val="clear" w:color="auto" w:fill="auto"/>
          </w:tcPr>
          <w:p w14:paraId="37BE72E4" w14:textId="77777777" w:rsidR="00FA239D" w:rsidRDefault="00FA239D" w:rsidP="00D57361">
            <w:pPr>
              <w:rPr>
                <w:rFonts w:cs="Arial"/>
                <w:noProof/>
                <w:sz w:val="28"/>
                <w:szCs w:val="28"/>
                <w:lang w:eastAsia="en-GB"/>
              </w:rPr>
            </w:pPr>
          </w:p>
        </w:tc>
      </w:tr>
      <w:tr w:rsidR="00B47DAD" w14:paraId="2AFD6E99" w14:textId="77777777" w:rsidTr="004B0032">
        <w:tc>
          <w:tcPr>
            <w:tcW w:w="31678" w:type="dxa"/>
            <w:gridSpan w:val="2"/>
          </w:tcPr>
          <w:p w14:paraId="1CD0804D" w14:textId="12C094E3" w:rsidR="00B47DAD" w:rsidRDefault="00FA239D" w:rsidP="008C041C">
            <w:pPr>
              <w:pStyle w:val="Heading1"/>
              <w:rPr>
                <w:lang w:eastAsia="en-GB"/>
              </w:rPr>
            </w:pPr>
            <w:bookmarkStart w:id="9" w:name="_Toc49967411"/>
            <w:bookmarkStart w:id="10" w:name="_Toc54271143"/>
            <w:r>
              <w:rPr>
                <w:lang w:eastAsia="en-GB"/>
              </w:rPr>
              <w:t>Neighbourhood Watch</w:t>
            </w:r>
            <w:r w:rsidR="005A6920">
              <w:rPr>
                <w:lang w:eastAsia="en-GB"/>
              </w:rPr>
              <w:t xml:space="preserve"> SPOCs</w:t>
            </w:r>
            <w:r>
              <w:rPr>
                <w:lang w:eastAsia="en-GB"/>
              </w:rPr>
              <w:t>:</w:t>
            </w:r>
            <w:bookmarkEnd w:id="9"/>
            <w:bookmarkEnd w:id="10"/>
          </w:p>
          <w:p w14:paraId="45FD8C55" w14:textId="64AB5B0A" w:rsidR="008C041C" w:rsidRPr="008C041C" w:rsidRDefault="008C041C" w:rsidP="008C041C">
            <w:pPr>
              <w:rPr>
                <w:lang w:eastAsia="en-GB"/>
              </w:rPr>
            </w:pPr>
          </w:p>
        </w:tc>
      </w:tr>
      <w:tr w:rsidR="00FA239D" w14:paraId="169BA04E" w14:textId="77777777" w:rsidTr="004B0032">
        <w:tc>
          <w:tcPr>
            <w:tcW w:w="31678" w:type="dxa"/>
            <w:gridSpan w:val="2"/>
          </w:tcPr>
          <w:tbl>
            <w:tblPr>
              <w:tblW w:w="5000" w:type="pct"/>
              <w:tblLook w:val="04A0" w:firstRow="1" w:lastRow="0" w:firstColumn="1" w:lastColumn="0" w:noHBand="0" w:noVBand="1"/>
            </w:tblPr>
            <w:tblGrid>
              <w:gridCol w:w="3625"/>
              <w:gridCol w:w="10161"/>
            </w:tblGrid>
            <w:tr w:rsidR="00A6069F" w:rsidRPr="00D44FB4" w14:paraId="0FBF683D" w14:textId="77777777" w:rsidTr="007D7699">
              <w:tc>
                <w:tcPr>
                  <w:tcW w:w="5421" w:type="dxa"/>
                </w:tcPr>
                <w:p w14:paraId="46F5AC24" w14:textId="18C26EB3" w:rsidR="00A6069F" w:rsidRDefault="007D7699" w:rsidP="008C041C">
                  <w:pPr>
                    <w:rPr>
                      <w:b/>
                      <w:bCs/>
                      <w:noProof/>
                    </w:rPr>
                  </w:pPr>
                  <w:r>
                    <w:rPr>
                      <w:b/>
                      <w:bCs/>
                      <w:noProof/>
                    </w:rPr>
                    <w:drawing>
                      <wp:inline distT="0" distB="0" distL="0" distR="0" wp14:anchorId="761D86FD" wp14:editId="50A17674">
                        <wp:extent cx="1143000" cy="1143000"/>
                        <wp:effectExtent l="0" t="0" r="0" b="0"/>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tc>
              <w:tc>
                <w:tcPr>
                  <w:tcW w:w="19397" w:type="dxa"/>
                  <w:shd w:val="clear" w:color="auto" w:fill="D9E2F3" w:themeFill="accent1" w:themeFillTint="33"/>
                </w:tcPr>
                <w:p w14:paraId="55A3BC9C" w14:textId="77777777" w:rsidR="007D7699" w:rsidRDefault="00A6069F" w:rsidP="008C041C">
                  <w:pPr>
                    <w:rPr>
                      <w:noProof/>
                    </w:rPr>
                  </w:pPr>
                  <w:r w:rsidRPr="008C041C">
                    <w:rPr>
                      <w:noProof/>
                      <w:sz w:val="28"/>
                      <w:szCs w:val="28"/>
                    </w:rPr>
                    <w:t>I</w:t>
                  </w:r>
                  <w:r>
                    <w:rPr>
                      <w:noProof/>
                    </w:rPr>
                    <w:t xml:space="preserve">n order to </w:t>
                  </w:r>
                  <w:r w:rsidR="007D7699">
                    <w:rPr>
                      <w:noProof/>
                    </w:rPr>
                    <w:t>support the continued healthy relationship with the</w:t>
                  </w:r>
                  <w:r>
                    <w:rPr>
                      <w:noProof/>
                    </w:rPr>
                    <w:t xml:space="preserve"> Neighbourhood Watch</w:t>
                  </w:r>
                  <w:r w:rsidR="007D7699">
                    <w:rPr>
                      <w:noProof/>
                    </w:rPr>
                    <w:t xml:space="preserve"> Central Support Team (CSP) and local associations we have been asked to provide the CSP with a list of the most appropriate Police contacts for them to liasie with ragarding neighbourhood Alert and neighbourhood Watch matters.  Could you</w:t>
                  </w:r>
                  <w:r>
                    <w:rPr>
                      <w:noProof/>
                    </w:rPr>
                    <w:t xml:space="preserve"> please let </w:t>
                  </w:r>
                  <w:r w:rsidR="007D7699">
                    <w:rPr>
                      <w:noProof/>
                    </w:rPr>
                    <w:t>me</w:t>
                  </w:r>
                  <w:r>
                    <w:rPr>
                      <w:noProof/>
                    </w:rPr>
                    <w:t xml:space="preserve"> know who your local Neighbourhood Watch SPoC/liaison is. </w:t>
                  </w:r>
                </w:p>
                <w:p w14:paraId="4BB08A75" w14:textId="4C3954BA" w:rsidR="00A6069F" w:rsidRDefault="00FD3D00" w:rsidP="008C041C">
                  <w:pPr>
                    <w:rPr>
                      <w:noProof/>
                    </w:rPr>
                  </w:pPr>
                  <w:r>
                    <w:rPr>
                      <w:noProof/>
                    </w:rPr>
                    <w:t>I have a good idea who this could be in each area but we want to</w:t>
                  </w:r>
                  <w:r w:rsidR="00A6069F">
                    <w:rPr>
                      <w:noProof/>
                    </w:rPr>
                    <w:t xml:space="preserve"> compile a definitive list of the key points of contact between each force and their local NWN network. I would be grateful if you would email this information to </w:t>
                  </w:r>
                  <w:hyperlink r:id="rId23" w:history="1">
                    <w:r w:rsidR="00A6069F" w:rsidRPr="00C41886">
                      <w:rPr>
                        <w:rStyle w:val="Hyperlink"/>
                        <w:noProof/>
                      </w:rPr>
                      <w:t>chris@visav.co.uk</w:t>
                    </w:r>
                  </w:hyperlink>
                  <w:r w:rsidR="00A6069F">
                    <w:rPr>
                      <w:noProof/>
                    </w:rPr>
                    <w:t>.</w:t>
                  </w:r>
                </w:p>
                <w:p w14:paraId="59D9B346" w14:textId="6BA8F449" w:rsidR="00A6069F" w:rsidRPr="00D44FB4" w:rsidRDefault="00A6069F" w:rsidP="008C041C">
                  <w:pPr>
                    <w:rPr>
                      <w:noProof/>
                    </w:rPr>
                  </w:pPr>
                </w:p>
              </w:tc>
            </w:tr>
          </w:tbl>
          <w:p w14:paraId="7F52628C" w14:textId="77777777" w:rsidR="00FA239D" w:rsidRDefault="00FA239D" w:rsidP="00FA239D">
            <w:pPr>
              <w:pStyle w:val="Heading1"/>
              <w:rPr>
                <w:lang w:eastAsia="en-GB"/>
              </w:rPr>
            </w:pPr>
          </w:p>
        </w:tc>
      </w:tr>
      <w:tr w:rsidR="00B47DAD" w14:paraId="6D55E97E" w14:textId="77777777" w:rsidTr="004B0032">
        <w:tc>
          <w:tcPr>
            <w:tcW w:w="31678" w:type="dxa"/>
            <w:gridSpan w:val="2"/>
          </w:tcPr>
          <w:p w14:paraId="1D56721C" w14:textId="77777777" w:rsidR="008C041C" w:rsidRDefault="008C041C" w:rsidP="00B47DAD">
            <w:pPr>
              <w:spacing w:after="0"/>
              <w:rPr>
                <w:rFonts w:eastAsiaTheme="minorEastAsia" w:cs="Arial"/>
                <w:bCs/>
                <w:noProof/>
                <w:szCs w:val="20"/>
                <w:lang w:eastAsia="en-GB"/>
              </w:rPr>
            </w:pPr>
          </w:p>
          <w:p w14:paraId="30A3FBD9" w14:textId="77777777" w:rsidR="008C041C" w:rsidRDefault="008C041C" w:rsidP="00B47DAD">
            <w:pPr>
              <w:spacing w:after="0"/>
              <w:rPr>
                <w:rFonts w:eastAsiaTheme="minorEastAsia" w:cs="Arial"/>
                <w:bCs/>
                <w:noProof/>
                <w:szCs w:val="20"/>
                <w:lang w:eastAsia="en-GB"/>
              </w:rPr>
            </w:pPr>
          </w:p>
          <w:p w14:paraId="01CFE75B" w14:textId="4A8F3891" w:rsidR="00B47DAD" w:rsidRPr="00F174FA" w:rsidRDefault="00B47DAD" w:rsidP="00B47DAD">
            <w:pPr>
              <w:spacing w:after="0"/>
              <w:rPr>
                <w:rFonts w:eastAsiaTheme="minorEastAsia" w:cs="Arial"/>
                <w:bCs/>
                <w:noProof/>
                <w:szCs w:val="20"/>
                <w:lang w:eastAsia="en-GB"/>
              </w:rPr>
            </w:pPr>
            <w:r>
              <w:rPr>
                <w:rFonts w:eastAsiaTheme="minorEastAsia" w:cs="Arial"/>
                <w:bCs/>
                <w:noProof/>
                <w:szCs w:val="20"/>
                <w:lang w:eastAsia="en-GB"/>
              </w:rPr>
              <w:t xml:space="preserve">That’s it for this </w:t>
            </w:r>
            <w:r w:rsidR="00FD3D00">
              <w:rPr>
                <w:rFonts w:eastAsiaTheme="minorEastAsia" w:cs="Arial"/>
                <w:bCs/>
                <w:noProof/>
                <w:szCs w:val="20"/>
                <w:lang w:eastAsia="en-GB"/>
              </w:rPr>
              <w:t>update</w:t>
            </w:r>
            <w:r>
              <w:rPr>
                <w:rFonts w:eastAsiaTheme="minorEastAsia" w:cs="Arial"/>
                <w:bCs/>
                <w:noProof/>
                <w:szCs w:val="20"/>
                <w:lang w:eastAsia="en-GB"/>
              </w:rPr>
              <w:t>. As ever, please don’t hesitate to get in touch if you have any queries.</w:t>
            </w:r>
          </w:p>
          <w:p w14:paraId="1FEB45EC" w14:textId="77777777" w:rsidR="00B47DAD" w:rsidRPr="00F174FA" w:rsidRDefault="00B47DAD" w:rsidP="00B47DAD">
            <w:pPr>
              <w:spacing w:after="0"/>
              <w:rPr>
                <w:rFonts w:eastAsiaTheme="minorEastAsia" w:cs="Arial"/>
                <w:bCs/>
                <w:noProof/>
                <w:szCs w:val="20"/>
                <w:lang w:eastAsia="en-GB"/>
              </w:rPr>
            </w:pPr>
          </w:p>
          <w:p w14:paraId="1FE61EE1" w14:textId="77777777" w:rsidR="00B47DAD" w:rsidRPr="004A45E9" w:rsidRDefault="00B47DAD" w:rsidP="00B47DAD">
            <w:pPr>
              <w:rPr>
                <w:rFonts w:eastAsiaTheme="minorEastAsia"/>
                <w:i/>
                <w:iCs/>
                <w:noProof/>
                <w:lang w:eastAsia="en-GB"/>
              </w:rPr>
            </w:pPr>
            <w:r w:rsidRPr="004A45E9">
              <w:rPr>
                <w:rFonts w:eastAsiaTheme="minorEastAsia"/>
                <w:noProof/>
                <w:lang w:eastAsia="en-GB"/>
              </w:rPr>
              <w:t>Mike Douglas</w:t>
            </w:r>
          </w:p>
          <w:p w14:paraId="5A3B700C" w14:textId="77777777" w:rsidR="00B47DAD" w:rsidRPr="004A45E9" w:rsidRDefault="00B47DAD" w:rsidP="00B47DAD">
            <w:pPr>
              <w:rPr>
                <w:rFonts w:eastAsiaTheme="minorEastAsia"/>
                <w:noProof/>
                <w:lang w:eastAsia="en-GB"/>
              </w:rPr>
            </w:pPr>
            <w:r w:rsidRPr="004A45E9">
              <w:rPr>
                <w:rFonts w:eastAsiaTheme="minorEastAsia"/>
                <w:noProof/>
                <w:lang w:eastAsia="en-GB"/>
              </w:rPr>
              <w:t>Product Director: Neighbourhood Alert</w:t>
            </w:r>
          </w:p>
          <w:p w14:paraId="35465770" w14:textId="77777777" w:rsidR="00B47DAD" w:rsidRPr="004A45E9" w:rsidRDefault="00B47DAD" w:rsidP="00B47DAD">
            <w:pPr>
              <w:rPr>
                <w:rFonts w:eastAsiaTheme="minorEastAsia"/>
                <w:b/>
                <w:bCs/>
                <w:noProof/>
                <w:lang w:eastAsia="en-GB"/>
              </w:rPr>
            </w:pPr>
            <w:r w:rsidRPr="004A45E9">
              <w:rPr>
                <w:rFonts w:eastAsiaTheme="minorEastAsia"/>
                <w:b/>
                <w:bCs/>
                <w:noProof/>
                <w:lang w:eastAsia="en-GB"/>
              </w:rPr>
              <w:t>VISAV Limited</w:t>
            </w:r>
          </w:p>
          <w:p w14:paraId="66952207" w14:textId="77777777" w:rsidR="00B47DAD" w:rsidRPr="004A45E9" w:rsidRDefault="00B47DAD" w:rsidP="00B47DAD">
            <w:pPr>
              <w:rPr>
                <w:rStyle w:val="Hyperlink"/>
                <w:rFonts w:eastAsiaTheme="minorEastAsia"/>
                <w:noProof/>
                <w:color w:val="auto"/>
                <w:lang w:eastAsia="en-GB"/>
              </w:rPr>
            </w:pPr>
            <w:r w:rsidRPr="004A45E9">
              <w:rPr>
                <w:rFonts w:ascii="Wingdings" w:eastAsiaTheme="minorEastAsia" w:hAnsi="Wingdings"/>
                <w:noProof/>
                <w:lang w:eastAsia="en-GB"/>
              </w:rPr>
              <w:t>(</w:t>
            </w:r>
            <w:r>
              <w:rPr>
                <w:rFonts w:ascii="Wingdings" w:eastAsiaTheme="minorEastAsia" w:hAnsi="Wingdings"/>
                <w:noProof/>
                <w:lang w:eastAsia="en-GB"/>
              </w:rPr>
              <w:t xml:space="preserve"> </w:t>
            </w:r>
            <w:r w:rsidRPr="004A45E9">
              <w:rPr>
                <w:rFonts w:eastAsiaTheme="minorEastAsia"/>
                <w:noProof/>
                <w:lang w:eastAsia="en-GB"/>
              </w:rPr>
              <w:t>0115 924 5517 Ext 224</w:t>
            </w:r>
            <w:r w:rsidRPr="004A45E9">
              <w:rPr>
                <w:rFonts w:eastAsiaTheme="minorEastAsia"/>
                <w:noProof/>
                <w:lang w:eastAsia="en-GB"/>
              </w:rPr>
              <w:br/>
            </w:r>
            <w:r w:rsidRPr="004A45E9">
              <w:rPr>
                <w:rFonts w:ascii="Wingdings" w:eastAsiaTheme="minorEastAsia" w:hAnsi="Wingdings"/>
                <w:noProof/>
                <w:lang w:eastAsia="en-GB"/>
              </w:rPr>
              <w:t xml:space="preserve">( </w:t>
            </w:r>
            <w:r w:rsidRPr="004A45E9">
              <w:rPr>
                <w:rFonts w:eastAsiaTheme="minorEastAsia"/>
                <w:noProof/>
                <w:lang w:eastAsia="en-GB"/>
              </w:rPr>
              <w:t>0115 8384636 (DDI)</w:t>
            </w:r>
            <w:r w:rsidRPr="004A45E9">
              <w:rPr>
                <w:rFonts w:eastAsiaTheme="minorEastAsia"/>
                <w:noProof/>
                <w:lang w:eastAsia="en-GB"/>
              </w:rPr>
              <w:br/>
            </w:r>
            <w:r w:rsidRPr="004A45E9">
              <w:rPr>
                <w:rFonts w:ascii="Wingdings" w:eastAsiaTheme="minorEastAsia" w:hAnsi="Wingdings"/>
                <w:noProof/>
                <w:lang w:eastAsia="en-GB"/>
              </w:rPr>
              <w:t xml:space="preserve">( </w:t>
            </w:r>
            <w:r w:rsidRPr="004A45E9">
              <w:rPr>
                <w:rFonts w:eastAsiaTheme="minorEastAsia" w:cstheme="minorHAnsi"/>
                <w:noProof/>
                <w:lang w:eastAsia="en-GB"/>
              </w:rPr>
              <w:t>07771 557788 (Mobile)</w:t>
            </w:r>
            <w:r w:rsidRPr="004A45E9">
              <w:rPr>
                <w:rFonts w:eastAsiaTheme="minorEastAsia" w:cstheme="minorHAnsi"/>
                <w:noProof/>
                <w:lang w:eastAsia="en-GB"/>
              </w:rPr>
              <w:br/>
            </w:r>
            <w:r w:rsidRPr="004A45E9">
              <w:rPr>
                <w:rFonts w:ascii="ar" w:eastAsiaTheme="minorEastAsia" w:hAnsi="ar"/>
                <w:noProof/>
                <w:lang w:eastAsia="en-GB"/>
              </w:rPr>
              <w:t>W      </w:t>
            </w:r>
            <w:hyperlink r:id="rId24" w:history="1">
              <w:r w:rsidRPr="004A45E9">
                <w:rPr>
                  <w:rStyle w:val="Hyperlink"/>
                  <w:rFonts w:eastAsiaTheme="minorEastAsia"/>
                  <w:noProof/>
                  <w:color w:val="auto"/>
                  <w:lang w:eastAsia="en-GB"/>
                </w:rPr>
                <w:t>www.NeighbourhoodAlert.co.uk</w:t>
              </w:r>
            </w:hyperlink>
            <w:r w:rsidRPr="004A45E9">
              <w:rPr>
                <w:rFonts w:eastAsiaTheme="minorEastAsia"/>
                <w:noProof/>
                <w:lang w:eastAsia="en-GB"/>
              </w:rPr>
              <w:br/>
            </w:r>
            <w:r w:rsidRPr="004A45E9">
              <w:rPr>
                <w:rFonts w:eastAsiaTheme="minorEastAsia"/>
                <w:noProof/>
                <w:lang w:eastAsia="en-GB"/>
              </w:rPr>
              <w:fldChar w:fldCharType="begin"/>
            </w:r>
            <w:r w:rsidRPr="004A45E9">
              <w:rPr>
                <w:rFonts w:eastAsiaTheme="minorEastAsia"/>
                <w:noProof/>
                <w:lang w:eastAsia="en-GB"/>
              </w:rPr>
              <w:instrText xml:space="preserve"> HYPERLINK "https://what3words.com/police.broad.tigers" </w:instrText>
            </w:r>
            <w:r w:rsidRPr="004A45E9">
              <w:rPr>
                <w:rFonts w:eastAsiaTheme="minorEastAsia"/>
                <w:noProof/>
                <w:lang w:eastAsia="en-GB"/>
              </w:rPr>
              <w:fldChar w:fldCharType="separate"/>
            </w:r>
            <w:r w:rsidRPr="004A45E9">
              <w:rPr>
                <w:rStyle w:val="Hyperlink"/>
                <w:rFonts w:eastAsiaTheme="minorEastAsia"/>
                <w:noProof/>
                <w:color w:val="auto"/>
                <w:u w:val="none"/>
                <w:lang w:eastAsia="en-GB"/>
              </w:rPr>
              <w:t xml:space="preserve">///    </w:t>
            </w:r>
            <w:r w:rsidRPr="004A45E9">
              <w:rPr>
                <w:rStyle w:val="Hyperlink"/>
                <w:rFonts w:eastAsiaTheme="minorEastAsia"/>
                <w:noProof/>
                <w:color w:val="auto"/>
                <w:lang w:eastAsia="en-GB"/>
              </w:rPr>
              <w:t>police.broad.tigers</w:t>
            </w:r>
          </w:p>
          <w:p w14:paraId="0247452E" w14:textId="77777777" w:rsidR="00B47DAD" w:rsidRPr="004A45E9" w:rsidRDefault="00B47DAD" w:rsidP="00B47DAD">
            <w:pPr>
              <w:spacing w:after="0"/>
              <w:rPr>
                <w:rFonts w:eastAsiaTheme="minorEastAsia"/>
                <w:noProof/>
                <w:sz w:val="18"/>
                <w:szCs w:val="18"/>
                <w:lang w:eastAsia="en-GB"/>
              </w:rPr>
            </w:pPr>
            <w:r w:rsidRPr="004A45E9">
              <w:rPr>
                <w:rFonts w:eastAsiaTheme="minorEastAsia"/>
                <w:noProof/>
                <w:lang w:eastAsia="en-GB"/>
              </w:rPr>
              <w:fldChar w:fldCharType="end"/>
            </w:r>
          </w:p>
          <w:p w14:paraId="0335B900" w14:textId="77777777" w:rsidR="00B47DAD" w:rsidRPr="004A45E9" w:rsidRDefault="00B47DAD" w:rsidP="00B47DAD">
            <w:pPr>
              <w:spacing w:after="0"/>
              <w:rPr>
                <w:rFonts w:eastAsiaTheme="minorEastAsia" w:cs="Arial"/>
                <w:noProof/>
                <w:sz w:val="16"/>
                <w:szCs w:val="16"/>
                <w:lang w:eastAsia="en-GB"/>
              </w:rPr>
            </w:pPr>
            <w:r w:rsidRPr="004A45E9">
              <w:rPr>
                <w:rFonts w:eastAsiaTheme="minorEastAsia" w:cs="Arial"/>
                <w:noProof/>
                <w:sz w:val="16"/>
                <w:szCs w:val="16"/>
                <w:lang w:eastAsia="en-GB"/>
              </w:rPr>
              <w:t>VISAV Ltd | Sherwood Business Centre | 616a-618a Mansfield Road | Sherwood | Nottingham | NG5 2GA | Company No: 04511143 | Data Protection Registration: Z8862537</w:t>
            </w:r>
          </w:p>
          <w:p w14:paraId="3F06ECD3" w14:textId="77777777" w:rsidR="00B47DAD" w:rsidRPr="004A45E9" w:rsidRDefault="00B47DAD" w:rsidP="00B47DAD">
            <w:pPr>
              <w:spacing w:after="0"/>
              <w:rPr>
                <w:rFonts w:eastAsiaTheme="minorEastAsia" w:cs="Arial"/>
                <w:noProof/>
                <w:sz w:val="16"/>
                <w:szCs w:val="16"/>
                <w:lang w:eastAsia="en-GB"/>
              </w:rPr>
            </w:pPr>
          </w:p>
          <w:p w14:paraId="07B8317E" w14:textId="77777777" w:rsidR="00B47DAD" w:rsidRPr="004A45E9" w:rsidRDefault="00B47DAD" w:rsidP="00B47DAD">
            <w:pPr>
              <w:spacing w:after="0"/>
              <w:rPr>
                <w:rFonts w:eastAsiaTheme="minorEastAsia" w:cs="Arial"/>
                <w:noProof/>
                <w:sz w:val="16"/>
                <w:szCs w:val="16"/>
                <w:lang w:eastAsia="en-GB"/>
              </w:rPr>
            </w:pPr>
            <w:r w:rsidRPr="004A45E9">
              <w:rPr>
                <w:rFonts w:eastAsiaTheme="minorEastAsia" w:cs="Arial"/>
                <w:noProof/>
                <w:sz w:val="16"/>
                <w:szCs w:val="16"/>
                <w:lang w:eastAsia="en-GB"/>
              </w:rPr>
              <w:t>This message may contain information which is confidential or private in nature, some or all of which may be subject to legal privilege. If you are not the intended recipient, you may not peruse, use, disseminate, distribute or copy this message or any file which is attached to this message. If you have received this message in error, please notify the sender immediately by e-mail or telephone and thereafter return and/or destroy the message.</w:t>
            </w:r>
          </w:p>
          <w:p w14:paraId="404F6E9D" w14:textId="77777777" w:rsidR="00B47DAD" w:rsidRDefault="00B47DAD" w:rsidP="00B47DAD">
            <w:pPr>
              <w:spacing w:after="0"/>
              <w:rPr>
                <w:rFonts w:eastAsiaTheme="minorEastAsia"/>
                <w:noProof/>
                <w:sz w:val="18"/>
                <w:szCs w:val="18"/>
                <w:lang w:eastAsia="en-GB"/>
              </w:rPr>
            </w:pPr>
            <w:r>
              <w:rPr>
                <w:rFonts w:ascii="Webdings" w:eastAsiaTheme="minorEastAsia" w:hAnsi="Webdings"/>
                <w:noProof/>
                <w:color w:val="00780E"/>
                <w:sz w:val="36"/>
                <w:szCs w:val="36"/>
                <w:lang w:eastAsia="en-GB"/>
              </w:rPr>
              <w:t></w:t>
            </w:r>
            <w:r>
              <w:rPr>
                <w:rFonts w:ascii="Webdings" w:eastAsiaTheme="minorEastAsia" w:hAnsi="Webdings"/>
                <w:noProof/>
                <w:color w:val="00780E"/>
                <w:sz w:val="36"/>
                <w:szCs w:val="36"/>
                <w:lang w:eastAsia="en-GB"/>
              </w:rPr>
              <w:t></w:t>
            </w:r>
            <w:r w:rsidRPr="001D6759">
              <w:rPr>
                <w:rFonts w:eastAsiaTheme="minorEastAsia" w:cs="Arial"/>
                <w:noProof/>
                <w:color w:val="008000"/>
                <w:sz w:val="16"/>
                <w:szCs w:val="16"/>
                <w:lang w:eastAsia="en-GB"/>
              </w:rPr>
              <w:t>Help cut carbon...please don't print this email unless you really need to.</w:t>
            </w:r>
          </w:p>
          <w:p w14:paraId="42534D95" w14:textId="77777777" w:rsidR="00B47DAD" w:rsidRDefault="00B47DAD" w:rsidP="00B47DAD">
            <w:pPr>
              <w:spacing w:after="0"/>
              <w:rPr>
                <w:rFonts w:eastAsiaTheme="minorEastAsia"/>
                <w:noProof/>
                <w:lang w:eastAsia="en-GB"/>
              </w:rPr>
            </w:pPr>
            <w:r>
              <w:rPr>
                <w:rFonts w:eastAsiaTheme="minorEastAsia"/>
                <w:noProof/>
                <w:lang w:eastAsia="en-GB"/>
              </w:rPr>
              <w:br/>
            </w:r>
            <w:r>
              <w:rPr>
                <w:rFonts w:eastAsiaTheme="minorEastAsia"/>
                <w:noProof/>
                <w:color w:val="0563C1"/>
                <w:lang w:eastAsia="en-GB"/>
              </w:rPr>
              <w:drawing>
                <wp:inline distT="0" distB="0" distL="0" distR="0" wp14:anchorId="10D43116" wp14:editId="376BD84F">
                  <wp:extent cx="3962400" cy="790575"/>
                  <wp:effectExtent l="0" t="0" r="0" b="9525"/>
                  <wp:docPr id="6" name="Picture 6" descr="SecurityAccreditationLogo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ityAccreditationLogos">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62400" cy="790575"/>
                          </a:xfrm>
                          <a:prstGeom prst="rect">
                            <a:avLst/>
                          </a:prstGeom>
                          <a:noFill/>
                          <a:ln>
                            <a:noFill/>
                          </a:ln>
                        </pic:spPr>
                      </pic:pic>
                    </a:graphicData>
                  </a:graphic>
                </wp:inline>
              </w:drawing>
            </w:r>
          </w:p>
          <w:p w14:paraId="38D8B99F" w14:textId="77777777" w:rsidR="00B47DAD" w:rsidRPr="00B47DAD" w:rsidRDefault="00B47DAD" w:rsidP="00D57361">
            <w:pPr>
              <w:rPr>
                <w:rFonts w:cs="Arial"/>
                <w:sz w:val="28"/>
                <w:szCs w:val="28"/>
                <w:lang w:eastAsia="en-GB"/>
              </w:rPr>
            </w:pPr>
          </w:p>
        </w:tc>
      </w:tr>
    </w:tbl>
    <w:p w14:paraId="2C0AB7A3" w14:textId="77777777" w:rsidR="00D57361" w:rsidRDefault="00D57361" w:rsidP="009B6647">
      <w:pPr>
        <w:spacing w:after="0"/>
        <w:rPr>
          <w:rFonts w:cs="Arial"/>
          <w:szCs w:val="20"/>
        </w:rPr>
      </w:pPr>
    </w:p>
    <w:sectPr w:rsidR="00D57361" w:rsidSect="00137A3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462C4"/>
    <w:multiLevelType w:val="hybridMultilevel"/>
    <w:tmpl w:val="26E21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6891"/>
    <w:multiLevelType w:val="hybridMultilevel"/>
    <w:tmpl w:val="1BDAF9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B5678"/>
    <w:multiLevelType w:val="hybridMultilevel"/>
    <w:tmpl w:val="F852E6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73EF4"/>
    <w:multiLevelType w:val="hybridMultilevel"/>
    <w:tmpl w:val="952ADD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28B5"/>
    <w:multiLevelType w:val="hybridMultilevel"/>
    <w:tmpl w:val="B3A67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597395"/>
    <w:multiLevelType w:val="hybridMultilevel"/>
    <w:tmpl w:val="C02A9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54CB7"/>
    <w:multiLevelType w:val="hybridMultilevel"/>
    <w:tmpl w:val="8624B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A90A06"/>
    <w:multiLevelType w:val="multilevel"/>
    <w:tmpl w:val="7626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400BC"/>
    <w:multiLevelType w:val="hybridMultilevel"/>
    <w:tmpl w:val="CB3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6056D"/>
    <w:multiLevelType w:val="hybridMultilevel"/>
    <w:tmpl w:val="A01A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00254"/>
    <w:multiLevelType w:val="hybridMultilevel"/>
    <w:tmpl w:val="E92C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32B1D"/>
    <w:multiLevelType w:val="hybridMultilevel"/>
    <w:tmpl w:val="8796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65522"/>
    <w:multiLevelType w:val="hybridMultilevel"/>
    <w:tmpl w:val="6F20B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D32C5"/>
    <w:multiLevelType w:val="hybridMultilevel"/>
    <w:tmpl w:val="6FD81BB0"/>
    <w:lvl w:ilvl="0" w:tplc="932C94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5A7B86"/>
    <w:multiLevelType w:val="hybridMultilevel"/>
    <w:tmpl w:val="8FDEB5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2F1F8A"/>
    <w:multiLevelType w:val="hybridMultilevel"/>
    <w:tmpl w:val="4FC22A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C2250B"/>
    <w:multiLevelType w:val="hybridMultilevel"/>
    <w:tmpl w:val="BD86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83823"/>
    <w:multiLevelType w:val="hybridMultilevel"/>
    <w:tmpl w:val="97CCE9E8"/>
    <w:lvl w:ilvl="0" w:tplc="40EE6E9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0646A"/>
    <w:multiLevelType w:val="hybridMultilevel"/>
    <w:tmpl w:val="E2FEB1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C2EC7"/>
    <w:multiLevelType w:val="hybridMultilevel"/>
    <w:tmpl w:val="6978A6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10"/>
  </w:num>
  <w:num w:numId="4">
    <w:abstractNumId w:val="16"/>
  </w:num>
  <w:num w:numId="5">
    <w:abstractNumId w:val="19"/>
  </w:num>
  <w:num w:numId="6">
    <w:abstractNumId w:val="0"/>
  </w:num>
  <w:num w:numId="7">
    <w:abstractNumId w:val="13"/>
  </w:num>
  <w:num w:numId="8">
    <w:abstractNumId w:val="15"/>
  </w:num>
  <w:num w:numId="9">
    <w:abstractNumId w:val="9"/>
  </w:num>
  <w:num w:numId="10">
    <w:abstractNumId w:val="1"/>
  </w:num>
  <w:num w:numId="11">
    <w:abstractNumId w:val="4"/>
  </w:num>
  <w:num w:numId="12">
    <w:abstractNumId w:val="18"/>
  </w:num>
  <w:num w:numId="13">
    <w:abstractNumId w:val="11"/>
  </w:num>
  <w:num w:numId="14">
    <w:abstractNumId w:val="3"/>
  </w:num>
  <w:num w:numId="15">
    <w:abstractNumId w:val="2"/>
  </w:num>
  <w:num w:numId="16">
    <w:abstractNumId w:val="8"/>
  </w:num>
  <w:num w:numId="17">
    <w:abstractNumId w:val="5"/>
  </w:num>
  <w:num w:numId="18">
    <w:abstractNumId w:val="12"/>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mailMerge>
    <w:mainDocumentType w:val="formLetters"/>
    <w:linkToQuery/>
    <w:dataType w:val="native"/>
    <w:connectString w:val="Provider=Microsoft.ACE.OLEDB.12.0;User ID=Admin;Data Source=X:\Data\Contact lists\2020DevBoard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addressFieldName w:val="Email"/>
    <w:mailSubject w:val="NEIGHBOURHOOD ALERT DEV BOARD UPDATE: 59"/>
    <w:viewMergedData/>
    <w:activeRecord w:val="10"/>
    <w:odso>
      <w:udl w:val="Provider=Microsoft.ACE.OLEDB.12.0;User ID=Admin;Data Source=X:\Data\Contact lists\2020DevBoard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en-GB"/>
      </w:fieldMapData>
      <w:fieldMapData>
        <w:column w:val="0"/>
        <w:lid w:val="en-GB"/>
      </w:fieldMapData>
      <w:fieldMapData>
        <w:type w:val="dbColumn"/>
        <w:name w:val="First Name"/>
        <w:mappedName w:val="First Name"/>
        <w:column w:val="0"/>
        <w:lid w:val="en-GB"/>
      </w:fieldMapData>
      <w:fieldMapData>
        <w:column w:val="0"/>
        <w:lid w:val="en-GB"/>
      </w:fieldMapData>
      <w:fieldMapData>
        <w:type w:val="dbColumn"/>
        <w:name w:val="Sur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Email"/>
        <w:mappedName w:val="E-mail Address"/>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Service"/>
        <w:mappedName w:val="Department"/>
        <w:column w:val="5"/>
        <w:lid w:val="en-GB"/>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5A"/>
    <w:rsid w:val="00001BDA"/>
    <w:rsid w:val="00006208"/>
    <w:rsid w:val="0000791E"/>
    <w:rsid w:val="00013B95"/>
    <w:rsid w:val="00016255"/>
    <w:rsid w:val="00017EBA"/>
    <w:rsid w:val="0003001B"/>
    <w:rsid w:val="00030F0D"/>
    <w:rsid w:val="00031D86"/>
    <w:rsid w:val="00031FD4"/>
    <w:rsid w:val="0003211F"/>
    <w:rsid w:val="00033F7F"/>
    <w:rsid w:val="00040218"/>
    <w:rsid w:val="0004227F"/>
    <w:rsid w:val="000437F1"/>
    <w:rsid w:val="000438F1"/>
    <w:rsid w:val="00050611"/>
    <w:rsid w:val="00056A00"/>
    <w:rsid w:val="00057E54"/>
    <w:rsid w:val="000603C3"/>
    <w:rsid w:val="0006271D"/>
    <w:rsid w:val="00064D71"/>
    <w:rsid w:val="000701AE"/>
    <w:rsid w:val="00074073"/>
    <w:rsid w:val="00074FA9"/>
    <w:rsid w:val="00081861"/>
    <w:rsid w:val="000827BB"/>
    <w:rsid w:val="00086CBB"/>
    <w:rsid w:val="00090A26"/>
    <w:rsid w:val="00090FC4"/>
    <w:rsid w:val="00093536"/>
    <w:rsid w:val="00095589"/>
    <w:rsid w:val="00095F8C"/>
    <w:rsid w:val="000A21A6"/>
    <w:rsid w:val="000A34EA"/>
    <w:rsid w:val="000A6D83"/>
    <w:rsid w:val="000A7510"/>
    <w:rsid w:val="000B06A6"/>
    <w:rsid w:val="000B3EF7"/>
    <w:rsid w:val="000B5B41"/>
    <w:rsid w:val="000C023C"/>
    <w:rsid w:val="000C3908"/>
    <w:rsid w:val="000C5072"/>
    <w:rsid w:val="000C6438"/>
    <w:rsid w:val="000D0D62"/>
    <w:rsid w:val="000D0DA9"/>
    <w:rsid w:val="000D79E5"/>
    <w:rsid w:val="000D7DBF"/>
    <w:rsid w:val="000E1609"/>
    <w:rsid w:val="000E271F"/>
    <w:rsid w:val="000E3222"/>
    <w:rsid w:val="000E41C0"/>
    <w:rsid w:val="000E4A98"/>
    <w:rsid w:val="0010495F"/>
    <w:rsid w:val="00105660"/>
    <w:rsid w:val="00127C3A"/>
    <w:rsid w:val="00134590"/>
    <w:rsid w:val="00135014"/>
    <w:rsid w:val="00137A30"/>
    <w:rsid w:val="00143148"/>
    <w:rsid w:val="001459C8"/>
    <w:rsid w:val="00156514"/>
    <w:rsid w:val="00174641"/>
    <w:rsid w:val="00180E6A"/>
    <w:rsid w:val="001836AF"/>
    <w:rsid w:val="00185741"/>
    <w:rsid w:val="00186A2A"/>
    <w:rsid w:val="001871A2"/>
    <w:rsid w:val="001918F8"/>
    <w:rsid w:val="001929D2"/>
    <w:rsid w:val="00197379"/>
    <w:rsid w:val="001B21BC"/>
    <w:rsid w:val="001B4390"/>
    <w:rsid w:val="001B645B"/>
    <w:rsid w:val="001C3131"/>
    <w:rsid w:val="001D0DC8"/>
    <w:rsid w:val="001D1D07"/>
    <w:rsid w:val="001D4A06"/>
    <w:rsid w:val="001D6759"/>
    <w:rsid w:val="001D7E4F"/>
    <w:rsid w:val="001E07E4"/>
    <w:rsid w:val="001E36E4"/>
    <w:rsid w:val="001E43DA"/>
    <w:rsid w:val="001F1D76"/>
    <w:rsid w:val="00203910"/>
    <w:rsid w:val="00206EDE"/>
    <w:rsid w:val="00212DC9"/>
    <w:rsid w:val="0022797A"/>
    <w:rsid w:val="00230EDB"/>
    <w:rsid w:val="00232F22"/>
    <w:rsid w:val="0024530B"/>
    <w:rsid w:val="00252857"/>
    <w:rsid w:val="0025438C"/>
    <w:rsid w:val="00254D63"/>
    <w:rsid w:val="00254F44"/>
    <w:rsid w:val="00257F0F"/>
    <w:rsid w:val="00271B24"/>
    <w:rsid w:val="002813A8"/>
    <w:rsid w:val="0028194C"/>
    <w:rsid w:val="00285B58"/>
    <w:rsid w:val="002877B5"/>
    <w:rsid w:val="002879B5"/>
    <w:rsid w:val="002916DE"/>
    <w:rsid w:val="00294FB3"/>
    <w:rsid w:val="00294FBE"/>
    <w:rsid w:val="002A08AE"/>
    <w:rsid w:val="002A3943"/>
    <w:rsid w:val="002A464C"/>
    <w:rsid w:val="002B1DBA"/>
    <w:rsid w:val="002B5468"/>
    <w:rsid w:val="002B5ACB"/>
    <w:rsid w:val="002C0D4A"/>
    <w:rsid w:val="002C5003"/>
    <w:rsid w:val="002D55C9"/>
    <w:rsid w:val="002E04C3"/>
    <w:rsid w:val="002E096E"/>
    <w:rsid w:val="002E0FA1"/>
    <w:rsid w:val="002E1733"/>
    <w:rsid w:val="002E43B8"/>
    <w:rsid w:val="002F7BD9"/>
    <w:rsid w:val="0030086E"/>
    <w:rsid w:val="00303200"/>
    <w:rsid w:val="00305D05"/>
    <w:rsid w:val="00306280"/>
    <w:rsid w:val="003064C8"/>
    <w:rsid w:val="00306EB7"/>
    <w:rsid w:val="00307B34"/>
    <w:rsid w:val="003120A6"/>
    <w:rsid w:val="00322186"/>
    <w:rsid w:val="00324BBA"/>
    <w:rsid w:val="003315E3"/>
    <w:rsid w:val="0033250E"/>
    <w:rsid w:val="00335D68"/>
    <w:rsid w:val="00337ADF"/>
    <w:rsid w:val="003400F8"/>
    <w:rsid w:val="003441B7"/>
    <w:rsid w:val="003511DF"/>
    <w:rsid w:val="003610D6"/>
    <w:rsid w:val="00362AEB"/>
    <w:rsid w:val="00364BD3"/>
    <w:rsid w:val="00365D2A"/>
    <w:rsid w:val="00365F2A"/>
    <w:rsid w:val="00366C42"/>
    <w:rsid w:val="00372C3F"/>
    <w:rsid w:val="003825FE"/>
    <w:rsid w:val="00391A01"/>
    <w:rsid w:val="00397804"/>
    <w:rsid w:val="00397B85"/>
    <w:rsid w:val="003A783B"/>
    <w:rsid w:val="003B27B3"/>
    <w:rsid w:val="003B2FDA"/>
    <w:rsid w:val="003B30F7"/>
    <w:rsid w:val="003C14FE"/>
    <w:rsid w:val="003D44CD"/>
    <w:rsid w:val="003D6C0B"/>
    <w:rsid w:val="003E1663"/>
    <w:rsid w:val="003E1ACF"/>
    <w:rsid w:val="003E3C08"/>
    <w:rsid w:val="003E647F"/>
    <w:rsid w:val="003E752F"/>
    <w:rsid w:val="003E7B94"/>
    <w:rsid w:val="003F08EF"/>
    <w:rsid w:val="003F3423"/>
    <w:rsid w:val="003F3BF2"/>
    <w:rsid w:val="003F4C22"/>
    <w:rsid w:val="00400941"/>
    <w:rsid w:val="00403FC6"/>
    <w:rsid w:val="00404C50"/>
    <w:rsid w:val="00407045"/>
    <w:rsid w:val="00407B5E"/>
    <w:rsid w:val="00411043"/>
    <w:rsid w:val="00417BC7"/>
    <w:rsid w:val="00422A2F"/>
    <w:rsid w:val="00423A30"/>
    <w:rsid w:val="0042421D"/>
    <w:rsid w:val="004254A0"/>
    <w:rsid w:val="004265FD"/>
    <w:rsid w:val="0042717A"/>
    <w:rsid w:val="00427E2C"/>
    <w:rsid w:val="00441982"/>
    <w:rsid w:val="00442AE6"/>
    <w:rsid w:val="004432CB"/>
    <w:rsid w:val="00443D45"/>
    <w:rsid w:val="00450B02"/>
    <w:rsid w:val="004511F9"/>
    <w:rsid w:val="004514C8"/>
    <w:rsid w:val="00453DC3"/>
    <w:rsid w:val="00461354"/>
    <w:rsid w:val="00470199"/>
    <w:rsid w:val="00472E1E"/>
    <w:rsid w:val="00473004"/>
    <w:rsid w:val="00481205"/>
    <w:rsid w:val="00481F58"/>
    <w:rsid w:val="00490B39"/>
    <w:rsid w:val="00493BDE"/>
    <w:rsid w:val="00496600"/>
    <w:rsid w:val="004A1C99"/>
    <w:rsid w:val="004A45E9"/>
    <w:rsid w:val="004B0032"/>
    <w:rsid w:val="004B09C1"/>
    <w:rsid w:val="004B24AB"/>
    <w:rsid w:val="004B4005"/>
    <w:rsid w:val="004B633C"/>
    <w:rsid w:val="004C1A7F"/>
    <w:rsid w:val="004D0BFB"/>
    <w:rsid w:val="004D2BC0"/>
    <w:rsid w:val="004D6A90"/>
    <w:rsid w:val="004E0121"/>
    <w:rsid w:val="004F14C7"/>
    <w:rsid w:val="004F5FA1"/>
    <w:rsid w:val="00503C7C"/>
    <w:rsid w:val="0050517A"/>
    <w:rsid w:val="005141A0"/>
    <w:rsid w:val="005167BC"/>
    <w:rsid w:val="0051730E"/>
    <w:rsid w:val="005210FD"/>
    <w:rsid w:val="00524134"/>
    <w:rsid w:val="0053009C"/>
    <w:rsid w:val="0053110B"/>
    <w:rsid w:val="00532AF1"/>
    <w:rsid w:val="005338E1"/>
    <w:rsid w:val="00537E0B"/>
    <w:rsid w:val="0054330D"/>
    <w:rsid w:val="00562E5C"/>
    <w:rsid w:val="00564BCD"/>
    <w:rsid w:val="005703C1"/>
    <w:rsid w:val="005706B8"/>
    <w:rsid w:val="00574BD2"/>
    <w:rsid w:val="005846F4"/>
    <w:rsid w:val="00584E77"/>
    <w:rsid w:val="00585341"/>
    <w:rsid w:val="0058718A"/>
    <w:rsid w:val="005976A5"/>
    <w:rsid w:val="005A0654"/>
    <w:rsid w:val="005A0EF6"/>
    <w:rsid w:val="005A2BA0"/>
    <w:rsid w:val="005A5012"/>
    <w:rsid w:val="005A676C"/>
    <w:rsid w:val="005A6893"/>
    <w:rsid w:val="005A6920"/>
    <w:rsid w:val="005B0C20"/>
    <w:rsid w:val="005B2327"/>
    <w:rsid w:val="005C05B8"/>
    <w:rsid w:val="005D1AF0"/>
    <w:rsid w:val="005F22FC"/>
    <w:rsid w:val="006018B6"/>
    <w:rsid w:val="00604B04"/>
    <w:rsid w:val="006159C5"/>
    <w:rsid w:val="00617012"/>
    <w:rsid w:val="00617FF2"/>
    <w:rsid w:val="00620207"/>
    <w:rsid w:val="00627AA2"/>
    <w:rsid w:val="00643132"/>
    <w:rsid w:val="006503F1"/>
    <w:rsid w:val="00650E89"/>
    <w:rsid w:val="006510EF"/>
    <w:rsid w:val="00652350"/>
    <w:rsid w:val="00657D91"/>
    <w:rsid w:val="00667915"/>
    <w:rsid w:val="00670475"/>
    <w:rsid w:val="00672456"/>
    <w:rsid w:val="0068119A"/>
    <w:rsid w:val="00683ED9"/>
    <w:rsid w:val="00684933"/>
    <w:rsid w:val="00685768"/>
    <w:rsid w:val="00686D50"/>
    <w:rsid w:val="0069088B"/>
    <w:rsid w:val="0069312A"/>
    <w:rsid w:val="00694BF2"/>
    <w:rsid w:val="00696C31"/>
    <w:rsid w:val="006972FF"/>
    <w:rsid w:val="006A1D4D"/>
    <w:rsid w:val="006B748F"/>
    <w:rsid w:val="006D077F"/>
    <w:rsid w:val="006D485C"/>
    <w:rsid w:val="006D4C1B"/>
    <w:rsid w:val="006E0583"/>
    <w:rsid w:val="006E38B5"/>
    <w:rsid w:val="006E3978"/>
    <w:rsid w:val="006E5DD1"/>
    <w:rsid w:val="006E7FD2"/>
    <w:rsid w:val="006F0281"/>
    <w:rsid w:val="006F0FE8"/>
    <w:rsid w:val="006F3ABC"/>
    <w:rsid w:val="006F71B7"/>
    <w:rsid w:val="006F7478"/>
    <w:rsid w:val="00706BCB"/>
    <w:rsid w:val="00712716"/>
    <w:rsid w:val="007162EC"/>
    <w:rsid w:val="00722CE0"/>
    <w:rsid w:val="0072419E"/>
    <w:rsid w:val="007254FE"/>
    <w:rsid w:val="007276FC"/>
    <w:rsid w:val="00731733"/>
    <w:rsid w:val="007337CB"/>
    <w:rsid w:val="00736C4B"/>
    <w:rsid w:val="007419D9"/>
    <w:rsid w:val="00744E35"/>
    <w:rsid w:val="007457FE"/>
    <w:rsid w:val="00746953"/>
    <w:rsid w:val="00755B32"/>
    <w:rsid w:val="00760440"/>
    <w:rsid w:val="0076390F"/>
    <w:rsid w:val="0077274F"/>
    <w:rsid w:val="00777C98"/>
    <w:rsid w:val="00782162"/>
    <w:rsid w:val="00786C00"/>
    <w:rsid w:val="00793691"/>
    <w:rsid w:val="00795FA1"/>
    <w:rsid w:val="007A4B1C"/>
    <w:rsid w:val="007B0148"/>
    <w:rsid w:val="007B1269"/>
    <w:rsid w:val="007B18B9"/>
    <w:rsid w:val="007B258C"/>
    <w:rsid w:val="007B67C1"/>
    <w:rsid w:val="007B7E39"/>
    <w:rsid w:val="007D3473"/>
    <w:rsid w:val="007D5A91"/>
    <w:rsid w:val="007D7699"/>
    <w:rsid w:val="007D77EA"/>
    <w:rsid w:val="007D79C8"/>
    <w:rsid w:val="007F0A7B"/>
    <w:rsid w:val="007F0FCE"/>
    <w:rsid w:val="007F2517"/>
    <w:rsid w:val="007F264A"/>
    <w:rsid w:val="007F5F5D"/>
    <w:rsid w:val="00800846"/>
    <w:rsid w:val="008030B1"/>
    <w:rsid w:val="0080520F"/>
    <w:rsid w:val="00805E27"/>
    <w:rsid w:val="00823DF4"/>
    <w:rsid w:val="00824791"/>
    <w:rsid w:val="00826B3E"/>
    <w:rsid w:val="00833994"/>
    <w:rsid w:val="00834092"/>
    <w:rsid w:val="00835EFB"/>
    <w:rsid w:val="00836D16"/>
    <w:rsid w:val="00837E79"/>
    <w:rsid w:val="00841765"/>
    <w:rsid w:val="00841FA0"/>
    <w:rsid w:val="00846429"/>
    <w:rsid w:val="00850FA4"/>
    <w:rsid w:val="00851AC1"/>
    <w:rsid w:val="00856E2A"/>
    <w:rsid w:val="0086019C"/>
    <w:rsid w:val="00861D7D"/>
    <w:rsid w:val="00864C66"/>
    <w:rsid w:val="00865501"/>
    <w:rsid w:val="0086577C"/>
    <w:rsid w:val="00870EEB"/>
    <w:rsid w:val="00872880"/>
    <w:rsid w:val="0087411C"/>
    <w:rsid w:val="00876B43"/>
    <w:rsid w:val="00877EBA"/>
    <w:rsid w:val="008818A9"/>
    <w:rsid w:val="00883C5E"/>
    <w:rsid w:val="00895FAB"/>
    <w:rsid w:val="0089613E"/>
    <w:rsid w:val="00896A43"/>
    <w:rsid w:val="008A1059"/>
    <w:rsid w:val="008A1DB4"/>
    <w:rsid w:val="008A2927"/>
    <w:rsid w:val="008A4F6C"/>
    <w:rsid w:val="008A670A"/>
    <w:rsid w:val="008B0A5C"/>
    <w:rsid w:val="008B113D"/>
    <w:rsid w:val="008B5FC6"/>
    <w:rsid w:val="008B7CBC"/>
    <w:rsid w:val="008C041C"/>
    <w:rsid w:val="008C521E"/>
    <w:rsid w:val="008C6830"/>
    <w:rsid w:val="008D74E2"/>
    <w:rsid w:val="008D7710"/>
    <w:rsid w:val="008E2F1A"/>
    <w:rsid w:val="008E3131"/>
    <w:rsid w:val="008F2B4A"/>
    <w:rsid w:val="008F4A6C"/>
    <w:rsid w:val="008F74DF"/>
    <w:rsid w:val="00904388"/>
    <w:rsid w:val="0090515C"/>
    <w:rsid w:val="00906B9E"/>
    <w:rsid w:val="0092091B"/>
    <w:rsid w:val="009227D5"/>
    <w:rsid w:val="00930ED9"/>
    <w:rsid w:val="00932C59"/>
    <w:rsid w:val="009359A6"/>
    <w:rsid w:val="0093730F"/>
    <w:rsid w:val="00946169"/>
    <w:rsid w:val="009505F2"/>
    <w:rsid w:val="00951BAB"/>
    <w:rsid w:val="00956F31"/>
    <w:rsid w:val="0096330C"/>
    <w:rsid w:val="0097105C"/>
    <w:rsid w:val="00971456"/>
    <w:rsid w:val="009758C7"/>
    <w:rsid w:val="00975D51"/>
    <w:rsid w:val="009778AF"/>
    <w:rsid w:val="00981C54"/>
    <w:rsid w:val="00983A54"/>
    <w:rsid w:val="0098465C"/>
    <w:rsid w:val="009929B9"/>
    <w:rsid w:val="009A7E3E"/>
    <w:rsid w:val="009B3090"/>
    <w:rsid w:val="009B3239"/>
    <w:rsid w:val="009B3B4D"/>
    <w:rsid w:val="009B6647"/>
    <w:rsid w:val="009C46D5"/>
    <w:rsid w:val="009C553A"/>
    <w:rsid w:val="009D0A05"/>
    <w:rsid w:val="009D0E56"/>
    <w:rsid w:val="009D2705"/>
    <w:rsid w:val="009D6884"/>
    <w:rsid w:val="009E463B"/>
    <w:rsid w:val="009E706A"/>
    <w:rsid w:val="009F285F"/>
    <w:rsid w:val="009F3ACB"/>
    <w:rsid w:val="009F7CAA"/>
    <w:rsid w:val="00A028A8"/>
    <w:rsid w:val="00A03CEF"/>
    <w:rsid w:val="00A126DE"/>
    <w:rsid w:val="00A13EAE"/>
    <w:rsid w:val="00A216AF"/>
    <w:rsid w:val="00A22EB5"/>
    <w:rsid w:val="00A24E2E"/>
    <w:rsid w:val="00A258F7"/>
    <w:rsid w:val="00A4144D"/>
    <w:rsid w:val="00A513F2"/>
    <w:rsid w:val="00A5140E"/>
    <w:rsid w:val="00A56314"/>
    <w:rsid w:val="00A6069F"/>
    <w:rsid w:val="00A6402F"/>
    <w:rsid w:val="00A65B7B"/>
    <w:rsid w:val="00A66D18"/>
    <w:rsid w:val="00A711E0"/>
    <w:rsid w:val="00A75D4B"/>
    <w:rsid w:val="00A82A45"/>
    <w:rsid w:val="00A83244"/>
    <w:rsid w:val="00A963F8"/>
    <w:rsid w:val="00AB3A7A"/>
    <w:rsid w:val="00AC25DB"/>
    <w:rsid w:val="00AC3AF6"/>
    <w:rsid w:val="00AC3BEA"/>
    <w:rsid w:val="00AC5D7B"/>
    <w:rsid w:val="00AC627E"/>
    <w:rsid w:val="00AD28B9"/>
    <w:rsid w:val="00AD2CB8"/>
    <w:rsid w:val="00AD2EE6"/>
    <w:rsid w:val="00AD38B5"/>
    <w:rsid w:val="00AD5E1E"/>
    <w:rsid w:val="00AD5FA2"/>
    <w:rsid w:val="00AE074C"/>
    <w:rsid w:val="00AE2830"/>
    <w:rsid w:val="00AE35A2"/>
    <w:rsid w:val="00AE4578"/>
    <w:rsid w:val="00AE55C3"/>
    <w:rsid w:val="00AE5DF4"/>
    <w:rsid w:val="00AE7EA6"/>
    <w:rsid w:val="00AF2FE7"/>
    <w:rsid w:val="00AF3142"/>
    <w:rsid w:val="00AF3EBC"/>
    <w:rsid w:val="00AF5768"/>
    <w:rsid w:val="00AF5EDD"/>
    <w:rsid w:val="00B04282"/>
    <w:rsid w:val="00B05293"/>
    <w:rsid w:val="00B10C7E"/>
    <w:rsid w:val="00B12D2F"/>
    <w:rsid w:val="00B1432A"/>
    <w:rsid w:val="00B14A73"/>
    <w:rsid w:val="00B169CA"/>
    <w:rsid w:val="00B178FD"/>
    <w:rsid w:val="00B17F71"/>
    <w:rsid w:val="00B25232"/>
    <w:rsid w:val="00B310D5"/>
    <w:rsid w:val="00B32535"/>
    <w:rsid w:val="00B373D6"/>
    <w:rsid w:val="00B4719F"/>
    <w:rsid w:val="00B47DAD"/>
    <w:rsid w:val="00B5324F"/>
    <w:rsid w:val="00B549F5"/>
    <w:rsid w:val="00B614D0"/>
    <w:rsid w:val="00B6255A"/>
    <w:rsid w:val="00B6675B"/>
    <w:rsid w:val="00B75F12"/>
    <w:rsid w:val="00B83A6D"/>
    <w:rsid w:val="00B8678F"/>
    <w:rsid w:val="00BA06FA"/>
    <w:rsid w:val="00BA1A8E"/>
    <w:rsid w:val="00BA239E"/>
    <w:rsid w:val="00BA2B46"/>
    <w:rsid w:val="00BA5FF5"/>
    <w:rsid w:val="00BA71EB"/>
    <w:rsid w:val="00BB0563"/>
    <w:rsid w:val="00BB5970"/>
    <w:rsid w:val="00BB7006"/>
    <w:rsid w:val="00BC7281"/>
    <w:rsid w:val="00BE04E0"/>
    <w:rsid w:val="00BE1402"/>
    <w:rsid w:val="00BE2FA1"/>
    <w:rsid w:val="00BE3300"/>
    <w:rsid w:val="00BF570D"/>
    <w:rsid w:val="00C07CB3"/>
    <w:rsid w:val="00C111A3"/>
    <w:rsid w:val="00C119B2"/>
    <w:rsid w:val="00C12B32"/>
    <w:rsid w:val="00C15FFA"/>
    <w:rsid w:val="00C22D41"/>
    <w:rsid w:val="00C25904"/>
    <w:rsid w:val="00C27456"/>
    <w:rsid w:val="00C54833"/>
    <w:rsid w:val="00C65AF5"/>
    <w:rsid w:val="00C65F6A"/>
    <w:rsid w:val="00C65FB0"/>
    <w:rsid w:val="00C66670"/>
    <w:rsid w:val="00C66AB1"/>
    <w:rsid w:val="00C70AB8"/>
    <w:rsid w:val="00C71127"/>
    <w:rsid w:val="00C73759"/>
    <w:rsid w:val="00C74ED2"/>
    <w:rsid w:val="00C86B6B"/>
    <w:rsid w:val="00CA042D"/>
    <w:rsid w:val="00CA3F19"/>
    <w:rsid w:val="00CA661D"/>
    <w:rsid w:val="00CA6F31"/>
    <w:rsid w:val="00CA7836"/>
    <w:rsid w:val="00CB00CA"/>
    <w:rsid w:val="00CB1DE8"/>
    <w:rsid w:val="00CB312F"/>
    <w:rsid w:val="00CB32C4"/>
    <w:rsid w:val="00CB5663"/>
    <w:rsid w:val="00CB6C8A"/>
    <w:rsid w:val="00CC0E44"/>
    <w:rsid w:val="00CC7A8F"/>
    <w:rsid w:val="00CD74E6"/>
    <w:rsid w:val="00CD7D2E"/>
    <w:rsid w:val="00CE45A2"/>
    <w:rsid w:val="00CF0BC1"/>
    <w:rsid w:val="00CF2675"/>
    <w:rsid w:val="00CF5AAB"/>
    <w:rsid w:val="00D10BDE"/>
    <w:rsid w:val="00D13859"/>
    <w:rsid w:val="00D14964"/>
    <w:rsid w:val="00D16469"/>
    <w:rsid w:val="00D2309C"/>
    <w:rsid w:val="00D31366"/>
    <w:rsid w:val="00D31B30"/>
    <w:rsid w:val="00D40200"/>
    <w:rsid w:val="00D429C0"/>
    <w:rsid w:val="00D44FB4"/>
    <w:rsid w:val="00D46F2C"/>
    <w:rsid w:val="00D47605"/>
    <w:rsid w:val="00D57361"/>
    <w:rsid w:val="00D5781E"/>
    <w:rsid w:val="00D61169"/>
    <w:rsid w:val="00D622B0"/>
    <w:rsid w:val="00D624F0"/>
    <w:rsid w:val="00D76B5C"/>
    <w:rsid w:val="00D87DC9"/>
    <w:rsid w:val="00D947EE"/>
    <w:rsid w:val="00D95F6D"/>
    <w:rsid w:val="00DA13A7"/>
    <w:rsid w:val="00DB2AEF"/>
    <w:rsid w:val="00DB73B3"/>
    <w:rsid w:val="00DC0204"/>
    <w:rsid w:val="00DC34CF"/>
    <w:rsid w:val="00DC6E95"/>
    <w:rsid w:val="00DD22CC"/>
    <w:rsid w:val="00DD5D42"/>
    <w:rsid w:val="00DF145D"/>
    <w:rsid w:val="00DF320C"/>
    <w:rsid w:val="00E01BD7"/>
    <w:rsid w:val="00E0393B"/>
    <w:rsid w:val="00E102F0"/>
    <w:rsid w:val="00E24BE6"/>
    <w:rsid w:val="00E27375"/>
    <w:rsid w:val="00E279DB"/>
    <w:rsid w:val="00E3071C"/>
    <w:rsid w:val="00E32D3C"/>
    <w:rsid w:val="00E340D7"/>
    <w:rsid w:val="00E35098"/>
    <w:rsid w:val="00E36102"/>
    <w:rsid w:val="00E37C42"/>
    <w:rsid w:val="00E436F7"/>
    <w:rsid w:val="00E54CE4"/>
    <w:rsid w:val="00E56C42"/>
    <w:rsid w:val="00E60C5E"/>
    <w:rsid w:val="00E6209B"/>
    <w:rsid w:val="00E64260"/>
    <w:rsid w:val="00E67583"/>
    <w:rsid w:val="00E74AFA"/>
    <w:rsid w:val="00E808C5"/>
    <w:rsid w:val="00E80B12"/>
    <w:rsid w:val="00E83E0F"/>
    <w:rsid w:val="00E84D76"/>
    <w:rsid w:val="00E94EB2"/>
    <w:rsid w:val="00E95D7C"/>
    <w:rsid w:val="00EB2C3B"/>
    <w:rsid w:val="00EB7417"/>
    <w:rsid w:val="00EB7EF2"/>
    <w:rsid w:val="00EC22E6"/>
    <w:rsid w:val="00EE2CFF"/>
    <w:rsid w:val="00EE537C"/>
    <w:rsid w:val="00EE5A29"/>
    <w:rsid w:val="00EE6834"/>
    <w:rsid w:val="00EE6DB9"/>
    <w:rsid w:val="00EF0335"/>
    <w:rsid w:val="00F04EEB"/>
    <w:rsid w:val="00F06C18"/>
    <w:rsid w:val="00F071ED"/>
    <w:rsid w:val="00F14484"/>
    <w:rsid w:val="00F15481"/>
    <w:rsid w:val="00F164FE"/>
    <w:rsid w:val="00F1741C"/>
    <w:rsid w:val="00F174FA"/>
    <w:rsid w:val="00F228F2"/>
    <w:rsid w:val="00F22F76"/>
    <w:rsid w:val="00F23AE5"/>
    <w:rsid w:val="00F25D2F"/>
    <w:rsid w:val="00F2644E"/>
    <w:rsid w:val="00F267BD"/>
    <w:rsid w:val="00F27FB8"/>
    <w:rsid w:val="00F304B1"/>
    <w:rsid w:val="00F31637"/>
    <w:rsid w:val="00F37827"/>
    <w:rsid w:val="00F45B4F"/>
    <w:rsid w:val="00F524FC"/>
    <w:rsid w:val="00F55B3F"/>
    <w:rsid w:val="00F56B3E"/>
    <w:rsid w:val="00F56DFC"/>
    <w:rsid w:val="00F61EC3"/>
    <w:rsid w:val="00F64240"/>
    <w:rsid w:val="00F670A3"/>
    <w:rsid w:val="00F6753C"/>
    <w:rsid w:val="00F6765B"/>
    <w:rsid w:val="00F70BB0"/>
    <w:rsid w:val="00F80FC3"/>
    <w:rsid w:val="00F83B7C"/>
    <w:rsid w:val="00F84E51"/>
    <w:rsid w:val="00F8551D"/>
    <w:rsid w:val="00F87F29"/>
    <w:rsid w:val="00F905AE"/>
    <w:rsid w:val="00F91D81"/>
    <w:rsid w:val="00F97E0B"/>
    <w:rsid w:val="00FA01CE"/>
    <w:rsid w:val="00FA118A"/>
    <w:rsid w:val="00FA239D"/>
    <w:rsid w:val="00FA2A31"/>
    <w:rsid w:val="00FC69F8"/>
    <w:rsid w:val="00FD087B"/>
    <w:rsid w:val="00FD3D00"/>
    <w:rsid w:val="00FD4760"/>
    <w:rsid w:val="00FE42CB"/>
    <w:rsid w:val="00FE5975"/>
    <w:rsid w:val="00FE5C0D"/>
    <w:rsid w:val="00FE69C5"/>
    <w:rsid w:val="00FE6FB7"/>
    <w:rsid w:val="00FE70C5"/>
    <w:rsid w:val="00FF2AF2"/>
    <w:rsid w:val="00FF33B5"/>
    <w:rsid w:val="00FF6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E41B"/>
  <w15:chartTrackingRefBased/>
  <w15:docId w15:val="{5FADEBE2-00BA-4905-9C06-ECFFF414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1C"/>
    <w:rPr>
      <w:rFonts w:ascii="Arial" w:hAnsi="Arial"/>
      <w:sz w:val="20"/>
    </w:rPr>
  </w:style>
  <w:style w:type="paragraph" w:styleId="Heading1">
    <w:name w:val="heading 1"/>
    <w:basedOn w:val="Normal"/>
    <w:next w:val="Normal"/>
    <w:link w:val="Heading1Char"/>
    <w:uiPriority w:val="9"/>
    <w:qFormat/>
    <w:rsid w:val="009359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EBA"/>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877EBA"/>
    <w:pPr>
      <w:keepNext/>
      <w:keepLines/>
      <w:spacing w:before="40" w:after="0"/>
      <w:outlineLvl w:val="2"/>
    </w:pPr>
    <w:rPr>
      <w:rFonts w:asciiTheme="majorHAnsi" w:eastAsiaTheme="majorEastAsia" w:hAnsiTheme="majorHAnsi" w:cstheme="majorBidi"/>
      <w:b/>
      <w:color w:val="C45911" w:themeColor="accen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55A"/>
    <w:rPr>
      <w:color w:val="0563C1" w:themeColor="hyperlink"/>
      <w:u w:val="single"/>
    </w:rPr>
  </w:style>
  <w:style w:type="character" w:customStyle="1" w:styleId="UnresolvedMention1">
    <w:name w:val="Unresolved Mention1"/>
    <w:basedOn w:val="DefaultParagraphFont"/>
    <w:uiPriority w:val="99"/>
    <w:semiHidden/>
    <w:unhideWhenUsed/>
    <w:rsid w:val="00B6255A"/>
    <w:rPr>
      <w:color w:val="808080"/>
      <w:shd w:val="clear" w:color="auto" w:fill="E6E6E6"/>
    </w:rPr>
  </w:style>
  <w:style w:type="paragraph" w:styleId="ListParagraph">
    <w:name w:val="List Paragraph"/>
    <w:basedOn w:val="Normal"/>
    <w:uiPriority w:val="34"/>
    <w:qFormat/>
    <w:rsid w:val="008A670A"/>
    <w:pPr>
      <w:ind w:left="720"/>
      <w:contextualSpacing/>
    </w:pPr>
    <w:rPr>
      <w:rFonts w:asciiTheme="minorHAnsi" w:hAnsiTheme="minorHAnsi"/>
      <w:sz w:val="22"/>
    </w:rPr>
  </w:style>
  <w:style w:type="paragraph" w:styleId="Title">
    <w:name w:val="Title"/>
    <w:basedOn w:val="Normal"/>
    <w:next w:val="Normal"/>
    <w:link w:val="TitleChar"/>
    <w:uiPriority w:val="10"/>
    <w:qFormat/>
    <w:rsid w:val="002E09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6E"/>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2E096E"/>
    <w:rPr>
      <w:i/>
      <w:iCs/>
      <w:color w:val="4472C4" w:themeColor="accent1"/>
    </w:rPr>
  </w:style>
  <w:style w:type="character" w:customStyle="1" w:styleId="Heading1Char">
    <w:name w:val="Heading 1 Char"/>
    <w:basedOn w:val="DefaultParagraphFont"/>
    <w:link w:val="Heading1"/>
    <w:uiPriority w:val="9"/>
    <w:rsid w:val="009359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EBA"/>
    <w:rPr>
      <w:rFonts w:asciiTheme="majorHAnsi" w:eastAsiaTheme="majorEastAsia" w:hAnsiTheme="majorHAnsi" w:cstheme="majorBidi"/>
      <w:b/>
      <w:color w:val="2F5496" w:themeColor="accent1" w:themeShade="BF"/>
      <w:sz w:val="28"/>
      <w:szCs w:val="26"/>
    </w:rPr>
  </w:style>
  <w:style w:type="character" w:customStyle="1" w:styleId="Heading3Char">
    <w:name w:val="Heading 3 Char"/>
    <w:basedOn w:val="DefaultParagraphFont"/>
    <w:link w:val="Heading3"/>
    <w:uiPriority w:val="9"/>
    <w:rsid w:val="00877EBA"/>
    <w:rPr>
      <w:rFonts w:asciiTheme="majorHAnsi" w:eastAsiaTheme="majorEastAsia" w:hAnsiTheme="majorHAnsi" w:cstheme="majorBidi"/>
      <w:b/>
      <w:color w:val="C45911" w:themeColor="accent2" w:themeShade="BF"/>
      <w:sz w:val="24"/>
      <w:szCs w:val="24"/>
    </w:rPr>
  </w:style>
  <w:style w:type="character" w:styleId="Emphasis">
    <w:name w:val="Emphasis"/>
    <w:basedOn w:val="DefaultParagraphFont"/>
    <w:uiPriority w:val="20"/>
    <w:qFormat/>
    <w:rsid w:val="00E01BD7"/>
    <w:rPr>
      <w:i/>
      <w:iCs/>
    </w:rPr>
  </w:style>
  <w:style w:type="character" w:styleId="FollowedHyperlink">
    <w:name w:val="FollowedHyperlink"/>
    <w:basedOn w:val="DefaultParagraphFont"/>
    <w:uiPriority w:val="99"/>
    <w:semiHidden/>
    <w:unhideWhenUsed/>
    <w:rsid w:val="004254A0"/>
    <w:rPr>
      <w:color w:val="954F72" w:themeColor="followedHyperlink"/>
      <w:u w:val="single"/>
    </w:rPr>
  </w:style>
  <w:style w:type="character" w:styleId="Strong">
    <w:name w:val="Strong"/>
    <w:basedOn w:val="DefaultParagraphFont"/>
    <w:uiPriority w:val="22"/>
    <w:qFormat/>
    <w:rsid w:val="006B748F"/>
    <w:rPr>
      <w:b/>
      <w:bCs/>
    </w:rPr>
  </w:style>
  <w:style w:type="character" w:customStyle="1" w:styleId="normaltextrun">
    <w:name w:val="normaltextrun"/>
    <w:basedOn w:val="DefaultParagraphFont"/>
    <w:rsid w:val="00617012"/>
  </w:style>
  <w:style w:type="paragraph" w:styleId="TOCHeading">
    <w:name w:val="TOC Heading"/>
    <w:basedOn w:val="Heading1"/>
    <w:next w:val="Normal"/>
    <w:uiPriority w:val="39"/>
    <w:unhideWhenUsed/>
    <w:qFormat/>
    <w:rsid w:val="00877EBA"/>
    <w:pPr>
      <w:outlineLvl w:val="9"/>
    </w:pPr>
    <w:rPr>
      <w:lang w:val="en-US"/>
    </w:rPr>
  </w:style>
  <w:style w:type="paragraph" w:styleId="TOC2">
    <w:name w:val="toc 2"/>
    <w:basedOn w:val="Normal"/>
    <w:next w:val="Normal"/>
    <w:autoRedefine/>
    <w:uiPriority w:val="39"/>
    <w:unhideWhenUsed/>
    <w:rsid w:val="00877EBA"/>
    <w:pPr>
      <w:pBdr>
        <w:between w:val="double" w:sz="6" w:space="0" w:color="auto"/>
      </w:pBdr>
      <w:spacing w:before="120" w:after="120"/>
      <w:jc w:val="center"/>
    </w:pPr>
    <w:rPr>
      <w:rFonts w:asciiTheme="minorHAnsi" w:hAnsiTheme="minorHAnsi"/>
      <w:i/>
      <w:iCs/>
      <w:szCs w:val="20"/>
    </w:rPr>
  </w:style>
  <w:style w:type="paragraph" w:styleId="TOC3">
    <w:name w:val="toc 3"/>
    <w:basedOn w:val="Normal"/>
    <w:next w:val="Normal"/>
    <w:autoRedefine/>
    <w:uiPriority w:val="39"/>
    <w:unhideWhenUsed/>
    <w:rsid w:val="00877EBA"/>
    <w:pPr>
      <w:pBdr>
        <w:between w:val="double" w:sz="6" w:space="0" w:color="auto"/>
      </w:pBdr>
      <w:spacing w:before="120" w:after="120"/>
      <w:ind w:left="200"/>
      <w:jc w:val="center"/>
    </w:pPr>
    <w:rPr>
      <w:rFonts w:asciiTheme="minorHAnsi" w:hAnsiTheme="minorHAnsi"/>
      <w:szCs w:val="20"/>
    </w:rPr>
  </w:style>
  <w:style w:type="paragraph" w:styleId="NormalWeb">
    <w:name w:val="Normal (Web)"/>
    <w:basedOn w:val="Normal"/>
    <w:uiPriority w:val="99"/>
    <w:semiHidden/>
    <w:unhideWhenUsed/>
    <w:rsid w:val="00EB2C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8C521E"/>
    <w:rPr>
      <w:color w:val="605E5C"/>
      <w:shd w:val="clear" w:color="auto" w:fill="E1DFDD"/>
    </w:rPr>
  </w:style>
  <w:style w:type="paragraph" w:styleId="TOC1">
    <w:name w:val="toc 1"/>
    <w:basedOn w:val="Normal"/>
    <w:next w:val="Normal"/>
    <w:autoRedefine/>
    <w:uiPriority w:val="39"/>
    <w:unhideWhenUsed/>
    <w:rsid w:val="001459C8"/>
    <w:pPr>
      <w:pBdr>
        <w:between w:val="double" w:sz="6" w:space="0" w:color="auto"/>
      </w:pBdr>
      <w:tabs>
        <w:tab w:val="right" w:pos="9736"/>
      </w:tabs>
      <w:spacing w:before="120" w:after="120"/>
    </w:pPr>
    <w:rPr>
      <w:rFonts w:asciiTheme="minorHAnsi" w:hAnsiTheme="minorHAnsi"/>
      <w:b/>
      <w:bCs/>
      <w:i/>
      <w:iCs/>
      <w:sz w:val="24"/>
      <w:szCs w:val="24"/>
    </w:rPr>
  </w:style>
  <w:style w:type="character" w:styleId="UnresolvedMention">
    <w:name w:val="Unresolved Mention"/>
    <w:basedOn w:val="DefaultParagraphFont"/>
    <w:uiPriority w:val="99"/>
    <w:semiHidden/>
    <w:unhideWhenUsed/>
    <w:rsid w:val="00C86B6B"/>
    <w:rPr>
      <w:color w:val="605E5C"/>
      <w:shd w:val="clear" w:color="auto" w:fill="E1DFDD"/>
    </w:rPr>
  </w:style>
  <w:style w:type="table" w:styleId="TableGrid">
    <w:name w:val="Table Grid"/>
    <w:basedOn w:val="TableNormal"/>
    <w:uiPriority w:val="39"/>
    <w:rsid w:val="0042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D5736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6">
    <w:name w:val="List Table 2 Accent 6"/>
    <w:basedOn w:val="TableNormal"/>
    <w:uiPriority w:val="47"/>
    <w:rsid w:val="00D5736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4">
    <w:name w:val="toc 4"/>
    <w:basedOn w:val="Normal"/>
    <w:next w:val="Normal"/>
    <w:autoRedefine/>
    <w:uiPriority w:val="39"/>
    <w:unhideWhenUsed/>
    <w:rsid w:val="00B47DAD"/>
    <w:pPr>
      <w:pBdr>
        <w:between w:val="double" w:sz="6" w:space="0" w:color="auto"/>
      </w:pBdr>
      <w:spacing w:before="120" w:after="120"/>
      <w:ind w:left="400"/>
      <w:jc w:val="center"/>
    </w:pPr>
    <w:rPr>
      <w:rFonts w:asciiTheme="minorHAnsi" w:hAnsiTheme="minorHAnsi"/>
      <w:szCs w:val="20"/>
    </w:rPr>
  </w:style>
  <w:style w:type="paragraph" w:styleId="TOC5">
    <w:name w:val="toc 5"/>
    <w:basedOn w:val="Normal"/>
    <w:next w:val="Normal"/>
    <w:autoRedefine/>
    <w:uiPriority w:val="39"/>
    <w:unhideWhenUsed/>
    <w:rsid w:val="00B47DAD"/>
    <w:pPr>
      <w:pBdr>
        <w:between w:val="double" w:sz="6" w:space="0" w:color="auto"/>
      </w:pBdr>
      <w:spacing w:before="120" w:after="120"/>
      <w:ind w:left="600"/>
      <w:jc w:val="center"/>
    </w:pPr>
    <w:rPr>
      <w:rFonts w:asciiTheme="minorHAnsi" w:hAnsiTheme="minorHAnsi"/>
      <w:szCs w:val="20"/>
    </w:rPr>
  </w:style>
  <w:style w:type="paragraph" w:styleId="TOC6">
    <w:name w:val="toc 6"/>
    <w:basedOn w:val="Normal"/>
    <w:next w:val="Normal"/>
    <w:autoRedefine/>
    <w:uiPriority w:val="39"/>
    <w:unhideWhenUsed/>
    <w:rsid w:val="00B47DAD"/>
    <w:pPr>
      <w:pBdr>
        <w:between w:val="double" w:sz="6" w:space="0" w:color="auto"/>
      </w:pBdr>
      <w:spacing w:before="120" w:after="120"/>
      <w:ind w:left="800"/>
      <w:jc w:val="center"/>
    </w:pPr>
    <w:rPr>
      <w:rFonts w:asciiTheme="minorHAnsi" w:hAnsiTheme="minorHAnsi"/>
      <w:szCs w:val="20"/>
    </w:rPr>
  </w:style>
  <w:style w:type="paragraph" w:styleId="TOC7">
    <w:name w:val="toc 7"/>
    <w:basedOn w:val="Normal"/>
    <w:next w:val="Normal"/>
    <w:autoRedefine/>
    <w:uiPriority w:val="39"/>
    <w:unhideWhenUsed/>
    <w:rsid w:val="00B47DAD"/>
    <w:pPr>
      <w:pBdr>
        <w:between w:val="double" w:sz="6" w:space="0" w:color="auto"/>
      </w:pBdr>
      <w:spacing w:before="120" w:after="120"/>
      <w:ind w:left="1000"/>
      <w:jc w:val="center"/>
    </w:pPr>
    <w:rPr>
      <w:rFonts w:asciiTheme="minorHAnsi" w:hAnsiTheme="minorHAnsi"/>
      <w:szCs w:val="20"/>
    </w:rPr>
  </w:style>
  <w:style w:type="paragraph" w:styleId="TOC8">
    <w:name w:val="toc 8"/>
    <w:basedOn w:val="Normal"/>
    <w:next w:val="Normal"/>
    <w:autoRedefine/>
    <w:uiPriority w:val="39"/>
    <w:unhideWhenUsed/>
    <w:rsid w:val="00B47DAD"/>
    <w:pPr>
      <w:pBdr>
        <w:between w:val="double" w:sz="6" w:space="0" w:color="auto"/>
      </w:pBdr>
      <w:spacing w:before="120" w:after="120"/>
      <w:ind w:left="1200"/>
      <w:jc w:val="center"/>
    </w:pPr>
    <w:rPr>
      <w:rFonts w:asciiTheme="minorHAnsi" w:hAnsiTheme="minorHAnsi"/>
      <w:szCs w:val="20"/>
    </w:rPr>
  </w:style>
  <w:style w:type="paragraph" w:styleId="TOC9">
    <w:name w:val="toc 9"/>
    <w:basedOn w:val="Normal"/>
    <w:next w:val="Normal"/>
    <w:autoRedefine/>
    <w:uiPriority w:val="39"/>
    <w:unhideWhenUsed/>
    <w:rsid w:val="00B47DAD"/>
    <w:pPr>
      <w:pBdr>
        <w:between w:val="double" w:sz="6" w:space="0" w:color="auto"/>
      </w:pBdr>
      <w:spacing w:before="120" w:after="120"/>
      <w:ind w:left="1400"/>
      <w:jc w:val="center"/>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2847">
      <w:bodyDiv w:val="1"/>
      <w:marLeft w:val="0"/>
      <w:marRight w:val="0"/>
      <w:marTop w:val="0"/>
      <w:marBottom w:val="0"/>
      <w:divBdr>
        <w:top w:val="none" w:sz="0" w:space="0" w:color="auto"/>
        <w:left w:val="none" w:sz="0" w:space="0" w:color="auto"/>
        <w:bottom w:val="none" w:sz="0" w:space="0" w:color="auto"/>
        <w:right w:val="none" w:sz="0" w:space="0" w:color="auto"/>
      </w:divBdr>
    </w:div>
    <w:div w:id="73935577">
      <w:bodyDiv w:val="1"/>
      <w:marLeft w:val="0"/>
      <w:marRight w:val="0"/>
      <w:marTop w:val="0"/>
      <w:marBottom w:val="0"/>
      <w:divBdr>
        <w:top w:val="none" w:sz="0" w:space="0" w:color="auto"/>
        <w:left w:val="none" w:sz="0" w:space="0" w:color="auto"/>
        <w:bottom w:val="none" w:sz="0" w:space="0" w:color="auto"/>
        <w:right w:val="none" w:sz="0" w:space="0" w:color="auto"/>
      </w:divBdr>
    </w:div>
    <w:div w:id="180515765">
      <w:bodyDiv w:val="1"/>
      <w:marLeft w:val="0"/>
      <w:marRight w:val="0"/>
      <w:marTop w:val="0"/>
      <w:marBottom w:val="0"/>
      <w:divBdr>
        <w:top w:val="none" w:sz="0" w:space="0" w:color="auto"/>
        <w:left w:val="none" w:sz="0" w:space="0" w:color="auto"/>
        <w:bottom w:val="none" w:sz="0" w:space="0" w:color="auto"/>
        <w:right w:val="none" w:sz="0" w:space="0" w:color="auto"/>
      </w:divBdr>
    </w:div>
    <w:div w:id="250050142">
      <w:bodyDiv w:val="1"/>
      <w:marLeft w:val="0"/>
      <w:marRight w:val="0"/>
      <w:marTop w:val="0"/>
      <w:marBottom w:val="0"/>
      <w:divBdr>
        <w:top w:val="none" w:sz="0" w:space="0" w:color="auto"/>
        <w:left w:val="none" w:sz="0" w:space="0" w:color="auto"/>
        <w:bottom w:val="none" w:sz="0" w:space="0" w:color="auto"/>
        <w:right w:val="none" w:sz="0" w:space="0" w:color="auto"/>
      </w:divBdr>
    </w:div>
    <w:div w:id="292903894">
      <w:bodyDiv w:val="1"/>
      <w:marLeft w:val="0"/>
      <w:marRight w:val="0"/>
      <w:marTop w:val="0"/>
      <w:marBottom w:val="0"/>
      <w:divBdr>
        <w:top w:val="none" w:sz="0" w:space="0" w:color="auto"/>
        <w:left w:val="none" w:sz="0" w:space="0" w:color="auto"/>
        <w:bottom w:val="none" w:sz="0" w:space="0" w:color="auto"/>
        <w:right w:val="none" w:sz="0" w:space="0" w:color="auto"/>
      </w:divBdr>
    </w:div>
    <w:div w:id="300889250">
      <w:bodyDiv w:val="1"/>
      <w:marLeft w:val="0"/>
      <w:marRight w:val="0"/>
      <w:marTop w:val="0"/>
      <w:marBottom w:val="0"/>
      <w:divBdr>
        <w:top w:val="none" w:sz="0" w:space="0" w:color="auto"/>
        <w:left w:val="none" w:sz="0" w:space="0" w:color="auto"/>
        <w:bottom w:val="none" w:sz="0" w:space="0" w:color="auto"/>
        <w:right w:val="none" w:sz="0" w:space="0" w:color="auto"/>
      </w:divBdr>
    </w:div>
    <w:div w:id="350187756">
      <w:bodyDiv w:val="1"/>
      <w:marLeft w:val="0"/>
      <w:marRight w:val="0"/>
      <w:marTop w:val="0"/>
      <w:marBottom w:val="0"/>
      <w:divBdr>
        <w:top w:val="none" w:sz="0" w:space="0" w:color="auto"/>
        <w:left w:val="none" w:sz="0" w:space="0" w:color="auto"/>
        <w:bottom w:val="none" w:sz="0" w:space="0" w:color="auto"/>
        <w:right w:val="none" w:sz="0" w:space="0" w:color="auto"/>
      </w:divBdr>
    </w:div>
    <w:div w:id="350687382">
      <w:bodyDiv w:val="1"/>
      <w:marLeft w:val="0"/>
      <w:marRight w:val="0"/>
      <w:marTop w:val="0"/>
      <w:marBottom w:val="0"/>
      <w:divBdr>
        <w:top w:val="none" w:sz="0" w:space="0" w:color="auto"/>
        <w:left w:val="none" w:sz="0" w:space="0" w:color="auto"/>
        <w:bottom w:val="none" w:sz="0" w:space="0" w:color="auto"/>
        <w:right w:val="none" w:sz="0" w:space="0" w:color="auto"/>
      </w:divBdr>
    </w:div>
    <w:div w:id="392700946">
      <w:bodyDiv w:val="1"/>
      <w:marLeft w:val="0"/>
      <w:marRight w:val="0"/>
      <w:marTop w:val="0"/>
      <w:marBottom w:val="0"/>
      <w:divBdr>
        <w:top w:val="none" w:sz="0" w:space="0" w:color="auto"/>
        <w:left w:val="none" w:sz="0" w:space="0" w:color="auto"/>
        <w:bottom w:val="none" w:sz="0" w:space="0" w:color="auto"/>
        <w:right w:val="none" w:sz="0" w:space="0" w:color="auto"/>
      </w:divBdr>
    </w:div>
    <w:div w:id="397635495">
      <w:bodyDiv w:val="1"/>
      <w:marLeft w:val="0"/>
      <w:marRight w:val="0"/>
      <w:marTop w:val="0"/>
      <w:marBottom w:val="0"/>
      <w:divBdr>
        <w:top w:val="none" w:sz="0" w:space="0" w:color="auto"/>
        <w:left w:val="none" w:sz="0" w:space="0" w:color="auto"/>
        <w:bottom w:val="none" w:sz="0" w:space="0" w:color="auto"/>
        <w:right w:val="none" w:sz="0" w:space="0" w:color="auto"/>
      </w:divBdr>
    </w:div>
    <w:div w:id="423041634">
      <w:bodyDiv w:val="1"/>
      <w:marLeft w:val="0"/>
      <w:marRight w:val="0"/>
      <w:marTop w:val="0"/>
      <w:marBottom w:val="0"/>
      <w:divBdr>
        <w:top w:val="none" w:sz="0" w:space="0" w:color="auto"/>
        <w:left w:val="none" w:sz="0" w:space="0" w:color="auto"/>
        <w:bottom w:val="none" w:sz="0" w:space="0" w:color="auto"/>
        <w:right w:val="none" w:sz="0" w:space="0" w:color="auto"/>
      </w:divBdr>
    </w:div>
    <w:div w:id="441799692">
      <w:bodyDiv w:val="1"/>
      <w:marLeft w:val="0"/>
      <w:marRight w:val="0"/>
      <w:marTop w:val="0"/>
      <w:marBottom w:val="0"/>
      <w:divBdr>
        <w:top w:val="none" w:sz="0" w:space="0" w:color="auto"/>
        <w:left w:val="none" w:sz="0" w:space="0" w:color="auto"/>
        <w:bottom w:val="none" w:sz="0" w:space="0" w:color="auto"/>
        <w:right w:val="none" w:sz="0" w:space="0" w:color="auto"/>
      </w:divBdr>
    </w:div>
    <w:div w:id="474756179">
      <w:bodyDiv w:val="1"/>
      <w:marLeft w:val="0"/>
      <w:marRight w:val="0"/>
      <w:marTop w:val="0"/>
      <w:marBottom w:val="0"/>
      <w:divBdr>
        <w:top w:val="none" w:sz="0" w:space="0" w:color="auto"/>
        <w:left w:val="none" w:sz="0" w:space="0" w:color="auto"/>
        <w:bottom w:val="none" w:sz="0" w:space="0" w:color="auto"/>
        <w:right w:val="none" w:sz="0" w:space="0" w:color="auto"/>
      </w:divBdr>
    </w:div>
    <w:div w:id="493911422">
      <w:bodyDiv w:val="1"/>
      <w:marLeft w:val="0"/>
      <w:marRight w:val="0"/>
      <w:marTop w:val="0"/>
      <w:marBottom w:val="0"/>
      <w:divBdr>
        <w:top w:val="none" w:sz="0" w:space="0" w:color="auto"/>
        <w:left w:val="none" w:sz="0" w:space="0" w:color="auto"/>
        <w:bottom w:val="none" w:sz="0" w:space="0" w:color="auto"/>
        <w:right w:val="none" w:sz="0" w:space="0" w:color="auto"/>
      </w:divBdr>
    </w:div>
    <w:div w:id="593439326">
      <w:bodyDiv w:val="1"/>
      <w:marLeft w:val="0"/>
      <w:marRight w:val="0"/>
      <w:marTop w:val="0"/>
      <w:marBottom w:val="0"/>
      <w:divBdr>
        <w:top w:val="none" w:sz="0" w:space="0" w:color="auto"/>
        <w:left w:val="none" w:sz="0" w:space="0" w:color="auto"/>
        <w:bottom w:val="none" w:sz="0" w:space="0" w:color="auto"/>
        <w:right w:val="none" w:sz="0" w:space="0" w:color="auto"/>
      </w:divBdr>
    </w:div>
    <w:div w:id="640616865">
      <w:bodyDiv w:val="1"/>
      <w:marLeft w:val="0"/>
      <w:marRight w:val="0"/>
      <w:marTop w:val="0"/>
      <w:marBottom w:val="0"/>
      <w:divBdr>
        <w:top w:val="none" w:sz="0" w:space="0" w:color="auto"/>
        <w:left w:val="none" w:sz="0" w:space="0" w:color="auto"/>
        <w:bottom w:val="none" w:sz="0" w:space="0" w:color="auto"/>
        <w:right w:val="none" w:sz="0" w:space="0" w:color="auto"/>
      </w:divBdr>
    </w:div>
    <w:div w:id="667287797">
      <w:bodyDiv w:val="1"/>
      <w:marLeft w:val="0"/>
      <w:marRight w:val="0"/>
      <w:marTop w:val="0"/>
      <w:marBottom w:val="0"/>
      <w:divBdr>
        <w:top w:val="none" w:sz="0" w:space="0" w:color="auto"/>
        <w:left w:val="none" w:sz="0" w:space="0" w:color="auto"/>
        <w:bottom w:val="none" w:sz="0" w:space="0" w:color="auto"/>
        <w:right w:val="none" w:sz="0" w:space="0" w:color="auto"/>
      </w:divBdr>
    </w:div>
    <w:div w:id="697269851">
      <w:bodyDiv w:val="1"/>
      <w:marLeft w:val="0"/>
      <w:marRight w:val="0"/>
      <w:marTop w:val="0"/>
      <w:marBottom w:val="0"/>
      <w:divBdr>
        <w:top w:val="none" w:sz="0" w:space="0" w:color="auto"/>
        <w:left w:val="none" w:sz="0" w:space="0" w:color="auto"/>
        <w:bottom w:val="none" w:sz="0" w:space="0" w:color="auto"/>
        <w:right w:val="none" w:sz="0" w:space="0" w:color="auto"/>
      </w:divBdr>
    </w:div>
    <w:div w:id="709577568">
      <w:bodyDiv w:val="1"/>
      <w:marLeft w:val="0"/>
      <w:marRight w:val="0"/>
      <w:marTop w:val="0"/>
      <w:marBottom w:val="0"/>
      <w:divBdr>
        <w:top w:val="none" w:sz="0" w:space="0" w:color="auto"/>
        <w:left w:val="none" w:sz="0" w:space="0" w:color="auto"/>
        <w:bottom w:val="none" w:sz="0" w:space="0" w:color="auto"/>
        <w:right w:val="none" w:sz="0" w:space="0" w:color="auto"/>
      </w:divBdr>
    </w:div>
    <w:div w:id="883365897">
      <w:bodyDiv w:val="1"/>
      <w:marLeft w:val="0"/>
      <w:marRight w:val="0"/>
      <w:marTop w:val="0"/>
      <w:marBottom w:val="0"/>
      <w:divBdr>
        <w:top w:val="none" w:sz="0" w:space="0" w:color="auto"/>
        <w:left w:val="none" w:sz="0" w:space="0" w:color="auto"/>
        <w:bottom w:val="none" w:sz="0" w:space="0" w:color="auto"/>
        <w:right w:val="none" w:sz="0" w:space="0" w:color="auto"/>
      </w:divBdr>
      <w:divsChild>
        <w:div w:id="515193675">
          <w:marLeft w:val="0"/>
          <w:marRight w:val="0"/>
          <w:marTop w:val="0"/>
          <w:marBottom w:val="0"/>
          <w:divBdr>
            <w:top w:val="none" w:sz="0" w:space="0" w:color="auto"/>
            <w:left w:val="none" w:sz="0" w:space="0" w:color="auto"/>
            <w:bottom w:val="none" w:sz="0" w:space="0" w:color="auto"/>
            <w:right w:val="none" w:sz="0" w:space="0" w:color="auto"/>
          </w:divBdr>
        </w:div>
      </w:divsChild>
    </w:div>
    <w:div w:id="1090807587">
      <w:bodyDiv w:val="1"/>
      <w:marLeft w:val="0"/>
      <w:marRight w:val="0"/>
      <w:marTop w:val="0"/>
      <w:marBottom w:val="0"/>
      <w:divBdr>
        <w:top w:val="none" w:sz="0" w:space="0" w:color="auto"/>
        <w:left w:val="none" w:sz="0" w:space="0" w:color="auto"/>
        <w:bottom w:val="none" w:sz="0" w:space="0" w:color="auto"/>
        <w:right w:val="none" w:sz="0" w:space="0" w:color="auto"/>
      </w:divBdr>
    </w:div>
    <w:div w:id="1210536070">
      <w:bodyDiv w:val="1"/>
      <w:marLeft w:val="0"/>
      <w:marRight w:val="0"/>
      <w:marTop w:val="0"/>
      <w:marBottom w:val="0"/>
      <w:divBdr>
        <w:top w:val="none" w:sz="0" w:space="0" w:color="auto"/>
        <w:left w:val="none" w:sz="0" w:space="0" w:color="auto"/>
        <w:bottom w:val="none" w:sz="0" w:space="0" w:color="auto"/>
        <w:right w:val="none" w:sz="0" w:space="0" w:color="auto"/>
      </w:divBdr>
    </w:div>
    <w:div w:id="1349987479">
      <w:bodyDiv w:val="1"/>
      <w:marLeft w:val="0"/>
      <w:marRight w:val="0"/>
      <w:marTop w:val="0"/>
      <w:marBottom w:val="0"/>
      <w:divBdr>
        <w:top w:val="none" w:sz="0" w:space="0" w:color="auto"/>
        <w:left w:val="none" w:sz="0" w:space="0" w:color="auto"/>
        <w:bottom w:val="none" w:sz="0" w:space="0" w:color="auto"/>
        <w:right w:val="none" w:sz="0" w:space="0" w:color="auto"/>
      </w:divBdr>
    </w:div>
    <w:div w:id="1568612624">
      <w:bodyDiv w:val="1"/>
      <w:marLeft w:val="0"/>
      <w:marRight w:val="0"/>
      <w:marTop w:val="0"/>
      <w:marBottom w:val="0"/>
      <w:divBdr>
        <w:top w:val="none" w:sz="0" w:space="0" w:color="auto"/>
        <w:left w:val="none" w:sz="0" w:space="0" w:color="auto"/>
        <w:bottom w:val="none" w:sz="0" w:space="0" w:color="auto"/>
        <w:right w:val="none" w:sz="0" w:space="0" w:color="auto"/>
      </w:divBdr>
    </w:div>
    <w:div w:id="1679112884">
      <w:bodyDiv w:val="1"/>
      <w:marLeft w:val="0"/>
      <w:marRight w:val="0"/>
      <w:marTop w:val="0"/>
      <w:marBottom w:val="0"/>
      <w:divBdr>
        <w:top w:val="none" w:sz="0" w:space="0" w:color="auto"/>
        <w:left w:val="none" w:sz="0" w:space="0" w:color="auto"/>
        <w:bottom w:val="none" w:sz="0" w:space="0" w:color="auto"/>
        <w:right w:val="none" w:sz="0" w:space="0" w:color="auto"/>
      </w:divBdr>
    </w:div>
    <w:div w:id="1691292517">
      <w:bodyDiv w:val="1"/>
      <w:marLeft w:val="0"/>
      <w:marRight w:val="0"/>
      <w:marTop w:val="0"/>
      <w:marBottom w:val="0"/>
      <w:divBdr>
        <w:top w:val="none" w:sz="0" w:space="0" w:color="auto"/>
        <w:left w:val="none" w:sz="0" w:space="0" w:color="auto"/>
        <w:bottom w:val="none" w:sz="0" w:space="0" w:color="auto"/>
        <w:right w:val="none" w:sz="0" w:space="0" w:color="auto"/>
      </w:divBdr>
    </w:div>
    <w:div w:id="1884555350">
      <w:bodyDiv w:val="1"/>
      <w:marLeft w:val="0"/>
      <w:marRight w:val="0"/>
      <w:marTop w:val="0"/>
      <w:marBottom w:val="0"/>
      <w:divBdr>
        <w:top w:val="none" w:sz="0" w:space="0" w:color="auto"/>
        <w:left w:val="none" w:sz="0" w:space="0" w:color="auto"/>
        <w:bottom w:val="none" w:sz="0" w:space="0" w:color="auto"/>
        <w:right w:val="none" w:sz="0" w:space="0" w:color="auto"/>
      </w:divBdr>
    </w:div>
    <w:div w:id="1884948657">
      <w:bodyDiv w:val="1"/>
      <w:marLeft w:val="0"/>
      <w:marRight w:val="0"/>
      <w:marTop w:val="0"/>
      <w:marBottom w:val="0"/>
      <w:divBdr>
        <w:top w:val="none" w:sz="0" w:space="0" w:color="auto"/>
        <w:left w:val="none" w:sz="0" w:space="0" w:color="auto"/>
        <w:bottom w:val="none" w:sz="0" w:space="0" w:color="auto"/>
        <w:right w:val="none" w:sz="0" w:space="0" w:color="auto"/>
      </w:divBdr>
    </w:div>
    <w:div w:id="1927956541">
      <w:bodyDiv w:val="1"/>
      <w:marLeft w:val="0"/>
      <w:marRight w:val="0"/>
      <w:marTop w:val="0"/>
      <w:marBottom w:val="0"/>
      <w:divBdr>
        <w:top w:val="none" w:sz="0" w:space="0" w:color="auto"/>
        <w:left w:val="none" w:sz="0" w:space="0" w:color="auto"/>
        <w:bottom w:val="none" w:sz="0" w:space="0" w:color="auto"/>
        <w:right w:val="none" w:sz="0" w:space="0" w:color="auto"/>
      </w:divBdr>
    </w:div>
    <w:div w:id="20223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hyperlink" Target="https://www.screencast.com/t/eL1CnbRusob" TargetMode="External"/><Relationship Id="rId17" Type="http://schemas.openxmlformats.org/officeDocument/2006/relationships/image" Target="media/image9.png"/><Relationship Id="rId25" Type="http://schemas.openxmlformats.org/officeDocument/2006/relationships/hyperlink" Target="https://www.neighbourhoodalert.co.uk/CyberEssentials"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gif"/><Relationship Id="rId24" Type="http://schemas.openxmlformats.org/officeDocument/2006/relationships/hyperlink" Target="http://www.NeighbourhoodAlert.co.uk" TargetMode="External"/><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hyperlink" Target="mailto:chris@visav.co.uk" TargetMode="External"/><Relationship Id="rId28" Type="http://schemas.openxmlformats.org/officeDocument/2006/relationships/theme" Target="theme/theme1.xml"/><Relationship Id="rId10" Type="http://schemas.openxmlformats.org/officeDocument/2006/relationships/hyperlink" Target="https://www.screencast.com/t/eL1CnbRusob"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visavltd.zendesk.com/hc/en-us/articles/360003197874-Development-Board-Update-Archive"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X:\Data\Contact%20lists\2020DevBoardList.xlsx" TargetMode="External"/><Relationship Id="rId1" Type="http://schemas.openxmlformats.org/officeDocument/2006/relationships/mailMergeSource" Target="file:///X:\Data\Contact%20lists\2020DevBoard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EF47-5DCB-4EAE-9322-E7455EA3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Douglas</dc:creator>
  <cp:keywords/>
  <dc:description/>
  <cp:lastModifiedBy>Mike Douglas</cp:lastModifiedBy>
  <cp:revision>18</cp:revision>
  <dcterms:created xsi:type="dcterms:W3CDTF">2020-08-04T09:37:00Z</dcterms:created>
  <dcterms:modified xsi:type="dcterms:W3CDTF">2020-10-22T14:12:00Z</dcterms:modified>
</cp:coreProperties>
</file>