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169F0" w14:textId="62F07C4F" w:rsidR="009A7E3E" w:rsidRDefault="00CC0E44" w:rsidP="00CC0E44">
      <w:bookmarkStart w:id="0" w:name="_Toc43822452"/>
      <w:r>
        <w:rPr>
          <w:noProof/>
          <w:lang w:eastAsia="en-GB"/>
        </w:rPr>
        <w:drawing>
          <wp:anchor distT="0" distB="0" distL="114300" distR="114300" simplePos="0" relativeHeight="251659264" behindDoc="0" locked="0" layoutInCell="1" allowOverlap="1" wp14:anchorId="4DCF6ECE" wp14:editId="3EDDBBCA">
            <wp:simplePos x="0" y="0"/>
            <wp:positionH relativeFrom="margin">
              <wp:align>right</wp:align>
            </wp:positionH>
            <wp:positionV relativeFrom="paragraph">
              <wp:posOffset>0</wp:posOffset>
            </wp:positionV>
            <wp:extent cx="2219325" cy="657225"/>
            <wp:effectExtent l="0" t="0" r="9525" b="9525"/>
            <wp:wrapSquare wrapText="bothSides"/>
            <wp:docPr id="2" name="Picture 2" descr="VIS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_logo.jpg"/>
                    <pic:cNvPicPr/>
                  </pic:nvPicPr>
                  <pic:blipFill>
                    <a:blip r:embed="rId6">
                      <a:extLst>
                        <a:ext uri="{28A0092B-C50C-407E-A947-70E740481C1C}">
                          <a14:useLocalDpi xmlns:a14="http://schemas.microsoft.com/office/drawing/2010/main" val="0"/>
                        </a:ext>
                      </a:extLst>
                    </a:blip>
                    <a:stretch>
                      <a:fillRect/>
                    </a:stretch>
                  </pic:blipFill>
                  <pic:spPr>
                    <a:xfrm>
                      <a:off x="0" y="0"/>
                      <a:ext cx="2219325" cy="657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210CBC30" wp14:editId="06353C8F">
            <wp:simplePos x="0" y="0"/>
            <wp:positionH relativeFrom="margin">
              <wp:posOffset>76200</wp:posOffset>
            </wp:positionH>
            <wp:positionV relativeFrom="paragraph">
              <wp:posOffset>0</wp:posOffset>
            </wp:positionV>
            <wp:extent cx="1981200" cy="7213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ighbourhoodAlertLogo.png"/>
                    <pic:cNvPicPr/>
                  </pic:nvPicPr>
                  <pic:blipFill>
                    <a:blip r:embed="rId7">
                      <a:extLst>
                        <a:ext uri="{28A0092B-C50C-407E-A947-70E740481C1C}">
                          <a14:useLocalDpi xmlns:a14="http://schemas.microsoft.com/office/drawing/2010/main" val="0"/>
                        </a:ext>
                      </a:extLst>
                    </a:blip>
                    <a:stretch>
                      <a:fillRect/>
                    </a:stretch>
                  </pic:blipFill>
                  <pic:spPr>
                    <a:xfrm>
                      <a:off x="0" y="0"/>
                      <a:ext cx="1981200" cy="721360"/>
                    </a:xfrm>
                    <a:prstGeom prst="rect">
                      <a:avLst/>
                    </a:prstGeom>
                  </pic:spPr>
                </pic:pic>
              </a:graphicData>
            </a:graphic>
            <wp14:sizeRelH relativeFrom="margin">
              <wp14:pctWidth>0</wp14:pctWidth>
            </wp14:sizeRelH>
            <wp14:sizeRelV relativeFrom="margin">
              <wp14:pctHeight>0</wp14:pctHeight>
            </wp14:sizeRelV>
          </wp:anchor>
        </w:drawing>
      </w:r>
      <w:bookmarkStart w:id="1" w:name="_Hlk30423695"/>
      <w:bookmarkEnd w:id="0"/>
      <w:bookmarkEnd w:id="1"/>
    </w:p>
    <w:p w14:paraId="1DB150AC" w14:textId="476A0C25" w:rsidR="00B6255A" w:rsidRDefault="00B6255A" w:rsidP="009B6647">
      <w:pPr>
        <w:spacing w:after="0"/>
      </w:pPr>
    </w:p>
    <w:p w14:paraId="4E707C5C" w14:textId="28579880" w:rsidR="00B6255A" w:rsidRDefault="00B6255A" w:rsidP="009B6647">
      <w:pPr>
        <w:spacing w:after="0"/>
      </w:pPr>
    </w:p>
    <w:p w14:paraId="3FDFA636" w14:textId="1AB472C9" w:rsidR="00564BCD" w:rsidRDefault="00564BCD" w:rsidP="009B6647">
      <w:pPr>
        <w:spacing w:after="0"/>
      </w:pPr>
    </w:p>
    <w:p w14:paraId="17A44317" w14:textId="77777777" w:rsidR="00983A54" w:rsidRDefault="00983A54" w:rsidP="009B6647">
      <w:pPr>
        <w:spacing w:after="0"/>
      </w:pPr>
    </w:p>
    <w:p w14:paraId="5C5BF1E8" w14:textId="33DFB7BE" w:rsidR="00DA13A7" w:rsidRPr="00CC0E44" w:rsidRDefault="00564BCD" w:rsidP="00DA13A7">
      <w:pPr>
        <w:pStyle w:val="Title"/>
        <w:rPr>
          <w:sz w:val="48"/>
          <w:szCs w:val="48"/>
        </w:rPr>
      </w:pPr>
      <w:r w:rsidRPr="00CC0E44">
        <w:rPr>
          <w:sz w:val="48"/>
          <w:szCs w:val="48"/>
        </w:rPr>
        <w:t xml:space="preserve">NEIGHBOURHOOD ALERT DEV BOARD UPDATE: </w:t>
      </w:r>
      <w:r w:rsidR="00490B39" w:rsidRPr="00CC0E44">
        <w:rPr>
          <w:sz w:val="48"/>
          <w:szCs w:val="48"/>
        </w:rPr>
        <w:t>5</w:t>
      </w:r>
      <w:r w:rsidR="00F14484" w:rsidRPr="00CC0E44">
        <w:rPr>
          <w:sz w:val="48"/>
          <w:szCs w:val="48"/>
        </w:rPr>
        <w:t>8</w:t>
      </w:r>
    </w:p>
    <w:p w14:paraId="7AF5FC3A" w14:textId="77777777" w:rsidR="006B748F" w:rsidRDefault="006B748F" w:rsidP="009B6647">
      <w:pPr>
        <w:spacing w:after="0"/>
      </w:pPr>
    </w:p>
    <w:p w14:paraId="105FF1A8" w14:textId="350E6ABC" w:rsidR="00B6255A" w:rsidRDefault="00AE2830" w:rsidP="009B6647">
      <w:pPr>
        <w:spacing w:after="0"/>
      </w:pPr>
      <w:r>
        <w:t>Date:</w:t>
      </w:r>
      <w:r w:rsidR="00B614D0">
        <w:t xml:space="preserve"> </w:t>
      </w:r>
      <w:r w:rsidR="00F14484">
        <w:t>1</w:t>
      </w:r>
      <w:r w:rsidR="00A6402F">
        <w:t>5</w:t>
      </w:r>
      <w:r w:rsidR="00F14484" w:rsidRPr="00F14484">
        <w:rPr>
          <w:vertAlign w:val="superscript"/>
        </w:rPr>
        <w:t>th</w:t>
      </w:r>
      <w:r w:rsidR="00F14484">
        <w:t xml:space="preserve"> </w:t>
      </w:r>
      <w:r w:rsidR="00180E6A">
        <w:t>Ju</w:t>
      </w:r>
      <w:r w:rsidR="00B614D0">
        <w:t>ly</w:t>
      </w:r>
      <w:r w:rsidR="00C07CB3">
        <w:t xml:space="preserve"> 2020</w:t>
      </w:r>
    </w:p>
    <w:p w14:paraId="6F706C26" w14:textId="77777777" w:rsidR="005703C1" w:rsidRDefault="005703C1" w:rsidP="009B6647">
      <w:pPr>
        <w:spacing w:after="0"/>
      </w:pPr>
    </w:p>
    <w:p w14:paraId="4399C832" w14:textId="1FAE42E8" w:rsidR="00AE2830" w:rsidRDefault="00427E2C" w:rsidP="009B6647">
      <w:pPr>
        <w:spacing w:after="0"/>
      </w:pPr>
      <w:fldSimple w:instr=" GREETINGLINE \f &quot;&lt;&lt;_BEFORE_ Dear &gt;&gt;&lt;&lt;_FIRST0_&gt;&gt;&lt;&lt; _LAST0_&gt;&gt;&lt;&lt; _SUFFIX0_&gt;&gt; &lt;&lt;_AFTER_ ,&gt;&gt;&quot; \l 2057 \e &quot;Dear Sir or Madam,&quot; ">
        <w:r w:rsidR="00F071ED">
          <w:rPr>
            <w:noProof/>
          </w:rPr>
          <w:t>Dear Mike Douglas,</w:t>
        </w:r>
      </w:fldSimple>
    </w:p>
    <w:p w14:paraId="6CA2D95F" w14:textId="59EC21A8" w:rsidR="00AE2830" w:rsidRDefault="00AE2830" w:rsidP="009B6647">
      <w:pPr>
        <w:spacing w:after="0"/>
        <w:rPr>
          <w:noProof/>
        </w:rPr>
      </w:pPr>
      <w:r>
        <w:t xml:space="preserve">Email: </w:t>
      </w:r>
      <w:fldSimple w:instr=" MERGEFIELD Email ">
        <w:r w:rsidR="00F071ED">
          <w:rPr>
            <w:noProof/>
          </w:rPr>
          <w:t>mike@visav.co.uk</w:t>
        </w:r>
      </w:fldSimple>
    </w:p>
    <w:p w14:paraId="6B2AE32F" w14:textId="61570D13" w:rsidR="009B6647" w:rsidRDefault="009B6647" w:rsidP="009B6647">
      <w:pPr>
        <w:spacing w:after="0"/>
      </w:pPr>
      <w:r>
        <w:rPr>
          <w:noProof/>
          <w:lang w:eastAsia="en-GB"/>
        </w:rPr>
        <w:drawing>
          <wp:anchor distT="0" distB="0" distL="114300" distR="114300" simplePos="0" relativeHeight="251660288" behindDoc="0" locked="0" layoutInCell="1" allowOverlap="1" wp14:anchorId="7C19504A" wp14:editId="382286EC">
            <wp:simplePos x="0" y="0"/>
            <wp:positionH relativeFrom="margin">
              <wp:align>left</wp:align>
            </wp:positionH>
            <wp:positionV relativeFrom="paragraph">
              <wp:posOffset>145415</wp:posOffset>
            </wp:positionV>
            <wp:extent cx="650240" cy="810260"/>
            <wp:effectExtent l="0" t="0" r="0" b="8890"/>
            <wp:wrapSquare wrapText="bothSides"/>
            <wp:docPr id="5" name="Picture 5" descr="Mike Douglas: Product Dir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ke_sm.png"/>
                    <pic:cNvPicPr/>
                  </pic:nvPicPr>
                  <pic:blipFill>
                    <a:blip r:embed="rId8">
                      <a:extLst>
                        <a:ext uri="{28A0092B-C50C-407E-A947-70E740481C1C}">
                          <a14:useLocalDpi xmlns:a14="http://schemas.microsoft.com/office/drawing/2010/main" val="0"/>
                        </a:ext>
                      </a:extLst>
                    </a:blip>
                    <a:stretch>
                      <a:fillRect/>
                    </a:stretch>
                  </pic:blipFill>
                  <pic:spPr>
                    <a:xfrm>
                      <a:off x="0" y="0"/>
                      <a:ext cx="650240" cy="810260"/>
                    </a:xfrm>
                    <a:prstGeom prst="rect">
                      <a:avLst/>
                    </a:prstGeom>
                  </pic:spPr>
                </pic:pic>
              </a:graphicData>
            </a:graphic>
            <wp14:sizeRelH relativeFrom="margin">
              <wp14:pctWidth>0</wp14:pctWidth>
            </wp14:sizeRelH>
            <wp14:sizeRelV relativeFrom="margin">
              <wp14:pctHeight>0</wp14:pctHeight>
            </wp14:sizeRelV>
          </wp:anchor>
        </w:drawing>
      </w:r>
    </w:p>
    <w:p w14:paraId="5E3D7C14" w14:textId="2F7CCD6A" w:rsidR="00F84E51" w:rsidRDefault="00AE2830" w:rsidP="009C553A">
      <w:pPr>
        <w:rPr>
          <w:rStyle w:val="IntenseEmphasis"/>
        </w:rPr>
      </w:pPr>
      <w:r w:rsidRPr="002E096E">
        <w:rPr>
          <w:rStyle w:val="IntenseEmphasis"/>
        </w:rPr>
        <w:t xml:space="preserve">Note: You are receiving this email circular because you are listed as a key contact involved with your organisation’s Neighbourhood Alert system, including senior administrators and members of the </w:t>
      </w:r>
      <w:r w:rsidR="00C73759">
        <w:rPr>
          <w:rStyle w:val="IntenseEmphasis"/>
        </w:rPr>
        <w:t>P</w:t>
      </w:r>
      <w:r w:rsidRPr="002E096E">
        <w:rPr>
          <w:rStyle w:val="IntenseEmphasis"/>
        </w:rPr>
        <w:t>ractitioners</w:t>
      </w:r>
      <w:r w:rsidR="00C73759">
        <w:rPr>
          <w:rStyle w:val="IntenseEmphasis"/>
        </w:rPr>
        <w:t>’</w:t>
      </w:r>
      <w:r w:rsidRPr="002E096E">
        <w:rPr>
          <w:rStyle w:val="IntenseEmphasis"/>
        </w:rPr>
        <w:t xml:space="preserve"> Group.  If you feel you should not be on this list, please </w:t>
      </w:r>
      <w:r w:rsidR="00006208">
        <w:rPr>
          <w:rStyle w:val="IntenseEmphasis"/>
        </w:rPr>
        <w:t xml:space="preserve">reply to </w:t>
      </w:r>
      <w:r w:rsidR="009B6647">
        <w:rPr>
          <w:rStyle w:val="IntenseEmphasis"/>
        </w:rPr>
        <w:t>feedback@neighbourhoodalert.co.uk</w:t>
      </w:r>
      <w:r w:rsidR="00006208">
        <w:rPr>
          <w:rStyle w:val="IntenseEmphasis"/>
        </w:rPr>
        <w:t xml:space="preserve"> </w:t>
      </w:r>
      <w:r w:rsidRPr="002E096E">
        <w:rPr>
          <w:rStyle w:val="IntenseEmphasis"/>
        </w:rPr>
        <w:t>and I will remove you.</w:t>
      </w:r>
    </w:p>
    <w:p w14:paraId="61E11666" w14:textId="77777777" w:rsidR="00F70BB0" w:rsidRDefault="00F70BB0" w:rsidP="009C553A">
      <w:pPr>
        <w:rPr>
          <w:rStyle w:val="IntenseEmphasis"/>
        </w:rPr>
      </w:pPr>
    </w:p>
    <w:p w14:paraId="109E8374" w14:textId="1588322F" w:rsidR="00E80B12" w:rsidRPr="003315E3" w:rsidRDefault="003F08EF" w:rsidP="009B6647">
      <w:pPr>
        <w:pBdr>
          <w:bottom w:val="single" w:sz="12" w:space="1" w:color="auto"/>
        </w:pBdr>
        <w:spacing w:after="0"/>
        <w:rPr>
          <w:sz w:val="18"/>
          <w:szCs w:val="18"/>
        </w:rPr>
      </w:pPr>
      <w:r>
        <w:rPr>
          <w:sz w:val="18"/>
          <w:szCs w:val="18"/>
        </w:rPr>
        <w:t xml:space="preserve">View an archive of previous updates </w:t>
      </w:r>
      <w:hyperlink r:id="rId9" w:history="1">
        <w:r w:rsidRPr="003F08EF">
          <w:rPr>
            <w:rStyle w:val="Hyperlink"/>
            <w:sz w:val="18"/>
            <w:szCs w:val="18"/>
          </w:rPr>
          <w:t>here</w:t>
        </w:r>
      </w:hyperlink>
    </w:p>
    <w:p w14:paraId="107A29E6" w14:textId="77777777" w:rsidR="005A2BA0" w:rsidRDefault="005A2BA0" w:rsidP="009B6647">
      <w:pPr>
        <w:spacing w:after="0"/>
        <w:rPr>
          <w:rFonts w:eastAsiaTheme="minorEastAsia"/>
          <w:bCs/>
          <w:noProof/>
          <w:lang w:eastAsia="en-GB"/>
        </w:rPr>
      </w:pPr>
    </w:p>
    <w:p w14:paraId="7486F62A" w14:textId="6E924EAD" w:rsidR="0024530B" w:rsidRDefault="00AD2EE6" w:rsidP="009778AF">
      <w:pPr>
        <w:spacing w:after="0"/>
        <w:jc w:val="both"/>
        <w:rPr>
          <w:rFonts w:eastAsiaTheme="minorEastAsia" w:cs="Arial"/>
          <w:bCs/>
          <w:noProof/>
          <w:szCs w:val="20"/>
          <w:lang w:eastAsia="en-GB"/>
        </w:rPr>
      </w:pPr>
      <w:r>
        <w:rPr>
          <w:rFonts w:eastAsiaTheme="minorEastAsia" w:cs="Arial"/>
          <w:bCs/>
          <w:noProof/>
          <w:szCs w:val="20"/>
          <w:lang w:eastAsia="en-GB"/>
        </w:rPr>
        <w:t>Welcome to</w:t>
      </w:r>
      <w:r w:rsidR="00180E6A">
        <w:rPr>
          <w:rFonts w:eastAsiaTheme="minorEastAsia" w:cs="Arial"/>
          <w:bCs/>
          <w:noProof/>
          <w:szCs w:val="20"/>
          <w:lang w:eastAsia="en-GB"/>
        </w:rPr>
        <w:t xml:space="preserve"> the la</w:t>
      </w:r>
      <w:r w:rsidR="00805E27">
        <w:rPr>
          <w:rFonts w:eastAsiaTheme="minorEastAsia" w:cs="Arial"/>
          <w:bCs/>
          <w:noProof/>
          <w:szCs w:val="20"/>
          <w:lang w:eastAsia="en-GB"/>
        </w:rPr>
        <w:t>test</w:t>
      </w:r>
      <w:r w:rsidR="003E647F" w:rsidRPr="0024530B">
        <w:rPr>
          <w:rFonts w:eastAsiaTheme="minorEastAsia" w:cs="Arial"/>
          <w:bCs/>
          <w:noProof/>
          <w:szCs w:val="20"/>
          <w:lang w:eastAsia="en-GB"/>
        </w:rPr>
        <w:t xml:space="preserve"> Dev Board update</w:t>
      </w:r>
      <w:r w:rsidR="00975D51" w:rsidRPr="0024530B">
        <w:rPr>
          <w:rFonts w:eastAsiaTheme="minorEastAsia" w:cs="Arial"/>
          <w:bCs/>
          <w:noProof/>
          <w:szCs w:val="20"/>
          <w:lang w:eastAsia="en-GB"/>
        </w:rPr>
        <w:t xml:space="preserve"> bulletin</w:t>
      </w:r>
      <w:r>
        <w:rPr>
          <w:rFonts w:eastAsiaTheme="minorEastAsia" w:cs="Arial"/>
          <w:bCs/>
          <w:noProof/>
          <w:szCs w:val="20"/>
          <w:lang w:eastAsia="en-GB"/>
        </w:rPr>
        <w:t xml:space="preserve">. </w:t>
      </w:r>
      <w:r w:rsidR="00F56B3E">
        <w:rPr>
          <w:rFonts w:eastAsiaTheme="minorEastAsia" w:cs="Arial"/>
          <w:bCs/>
          <w:noProof/>
          <w:szCs w:val="20"/>
          <w:lang w:eastAsia="en-GB"/>
        </w:rPr>
        <w:t>It’s been another busy couple of weeks in the business!</w:t>
      </w:r>
      <w:r w:rsidR="008818A9">
        <w:rPr>
          <w:rFonts w:eastAsiaTheme="minorEastAsia" w:cs="Arial"/>
          <w:bCs/>
          <w:noProof/>
          <w:szCs w:val="20"/>
          <w:lang w:eastAsia="en-GB"/>
        </w:rPr>
        <w:t xml:space="preserve"> </w:t>
      </w:r>
      <w:r w:rsidR="00F56B3E">
        <w:rPr>
          <w:rFonts w:eastAsiaTheme="minorEastAsia" w:cs="Arial"/>
          <w:bCs/>
          <w:noProof/>
          <w:szCs w:val="20"/>
          <w:lang w:eastAsia="en-GB"/>
        </w:rPr>
        <w:t xml:space="preserve"> This update </w:t>
      </w:r>
      <w:r w:rsidR="000A7510">
        <w:rPr>
          <w:rFonts w:eastAsiaTheme="minorEastAsia" w:cs="Arial"/>
          <w:bCs/>
          <w:noProof/>
          <w:szCs w:val="20"/>
          <w:lang w:eastAsia="en-GB"/>
        </w:rPr>
        <w:t xml:space="preserve">includes a </w:t>
      </w:r>
      <w:r w:rsidR="001459C8">
        <w:rPr>
          <w:rFonts w:eastAsiaTheme="minorEastAsia" w:cs="Arial"/>
          <w:bCs/>
          <w:noProof/>
          <w:szCs w:val="20"/>
          <w:lang w:eastAsia="en-GB"/>
        </w:rPr>
        <w:t>“S</w:t>
      </w:r>
      <w:r w:rsidR="000A7510">
        <w:rPr>
          <w:rFonts w:eastAsiaTheme="minorEastAsia" w:cs="Arial"/>
          <w:bCs/>
          <w:noProof/>
          <w:szCs w:val="20"/>
          <w:lang w:eastAsia="en-GB"/>
        </w:rPr>
        <w:t xml:space="preserve">ave </w:t>
      </w:r>
      <w:r w:rsidR="001459C8">
        <w:rPr>
          <w:rFonts w:eastAsiaTheme="minorEastAsia" w:cs="Arial"/>
          <w:bCs/>
          <w:noProof/>
          <w:szCs w:val="20"/>
          <w:lang w:eastAsia="en-GB"/>
        </w:rPr>
        <w:t>T</w:t>
      </w:r>
      <w:r w:rsidR="000A7510">
        <w:rPr>
          <w:rFonts w:eastAsiaTheme="minorEastAsia" w:cs="Arial"/>
          <w:bCs/>
          <w:noProof/>
          <w:szCs w:val="20"/>
          <w:lang w:eastAsia="en-GB"/>
        </w:rPr>
        <w:t xml:space="preserve">he </w:t>
      </w:r>
      <w:r w:rsidR="001459C8">
        <w:rPr>
          <w:rFonts w:eastAsiaTheme="minorEastAsia" w:cs="Arial"/>
          <w:bCs/>
          <w:noProof/>
          <w:szCs w:val="20"/>
          <w:lang w:eastAsia="en-GB"/>
        </w:rPr>
        <w:t>D</w:t>
      </w:r>
      <w:r w:rsidR="000A7510">
        <w:rPr>
          <w:rFonts w:eastAsiaTheme="minorEastAsia" w:cs="Arial"/>
          <w:bCs/>
          <w:noProof/>
          <w:szCs w:val="20"/>
          <w:lang w:eastAsia="en-GB"/>
        </w:rPr>
        <w:t>ate</w:t>
      </w:r>
      <w:r w:rsidR="001459C8">
        <w:rPr>
          <w:rFonts w:eastAsiaTheme="minorEastAsia" w:cs="Arial"/>
          <w:bCs/>
          <w:noProof/>
          <w:szCs w:val="20"/>
          <w:lang w:eastAsia="en-GB"/>
        </w:rPr>
        <w:t>”</w:t>
      </w:r>
      <w:r w:rsidR="000A7510">
        <w:rPr>
          <w:rFonts w:eastAsiaTheme="minorEastAsia" w:cs="Arial"/>
          <w:bCs/>
          <w:noProof/>
          <w:szCs w:val="20"/>
          <w:lang w:eastAsia="en-GB"/>
        </w:rPr>
        <w:t xml:space="preserve"> for a Version 4 glimpse, some growth stats and updates to some of our survey facilities as well as some boring stuff about things we do in the background to keep you looking awesome</w:t>
      </w:r>
      <w:r w:rsidR="00706BCB">
        <w:rPr>
          <w:rFonts w:eastAsiaTheme="minorEastAsia" w:cs="Arial"/>
          <w:bCs/>
          <w:noProof/>
          <w:szCs w:val="20"/>
          <w:lang w:eastAsia="en-GB"/>
        </w:rPr>
        <w:t>.</w:t>
      </w:r>
    </w:p>
    <w:p w14:paraId="13ADF812" w14:textId="7EB45655" w:rsidR="006E0583" w:rsidRDefault="006E0583" w:rsidP="009B6647">
      <w:pPr>
        <w:spacing w:after="0"/>
        <w:rPr>
          <w:rFonts w:eastAsiaTheme="minorEastAsia"/>
          <w:bCs/>
          <w:noProof/>
          <w:lang w:eastAsia="en-GB"/>
        </w:rPr>
      </w:pPr>
    </w:p>
    <w:p w14:paraId="366C3938" w14:textId="5E624ED4" w:rsidR="006E0583" w:rsidRDefault="006E0583" w:rsidP="009B6647">
      <w:pPr>
        <w:pBdr>
          <w:bottom w:val="single" w:sz="12" w:space="1" w:color="auto"/>
        </w:pBdr>
        <w:spacing w:after="0"/>
        <w:rPr>
          <w:rFonts w:eastAsiaTheme="minorEastAsia" w:cs="Arial"/>
          <w:bCs/>
          <w:noProof/>
          <w:szCs w:val="20"/>
          <w:lang w:eastAsia="en-GB"/>
        </w:rPr>
      </w:pPr>
      <w:r w:rsidRPr="006D077F">
        <w:rPr>
          <w:rFonts w:eastAsiaTheme="minorEastAsia" w:cs="Arial"/>
          <w:bCs/>
          <w:noProof/>
          <w:szCs w:val="20"/>
          <w:lang w:eastAsia="en-GB"/>
        </w:rPr>
        <w:t>Mike</w:t>
      </w:r>
    </w:p>
    <w:p w14:paraId="7C770470" w14:textId="77777777" w:rsidR="00B47DAD" w:rsidRDefault="00B47DAD" w:rsidP="009B6647">
      <w:pPr>
        <w:pBdr>
          <w:bottom w:val="single" w:sz="12" w:space="1" w:color="auto"/>
        </w:pBdr>
        <w:spacing w:after="0"/>
        <w:rPr>
          <w:rFonts w:eastAsiaTheme="minorEastAsia" w:cs="Arial"/>
          <w:bCs/>
          <w:noProof/>
          <w:szCs w:val="20"/>
          <w:lang w:eastAsia="en-GB"/>
        </w:rPr>
      </w:pPr>
    </w:p>
    <w:p w14:paraId="40FD86DD" w14:textId="592B9C02" w:rsidR="00B47DAD" w:rsidRDefault="00B47DAD" w:rsidP="009B6647">
      <w:pPr>
        <w:pBdr>
          <w:bottom w:val="single" w:sz="12" w:space="1" w:color="auto"/>
        </w:pBdr>
        <w:spacing w:after="0"/>
        <w:rPr>
          <w:rFonts w:eastAsiaTheme="minorEastAsia" w:cs="Arial"/>
          <w:bCs/>
          <w:noProof/>
          <w:szCs w:val="20"/>
          <w:lang w:eastAsia="en-GB"/>
        </w:rPr>
      </w:pPr>
    </w:p>
    <w:p w14:paraId="790CDCC1" w14:textId="54186156" w:rsidR="00B47DAD" w:rsidRPr="00B47DAD" w:rsidRDefault="00B47DAD" w:rsidP="009B6647">
      <w:pPr>
        <w:pBdr>
          <w:bottom w:val="single" w:sz="12" w:space="1" w:color="auto"/>
        </w:pBdr>
        <w:spacing w:after="0"/>
        <w:rPr>
          <w:rFonts w:eastAsiaTheme="minorEastAsia" w:cs="Arial"/>
          <w:b/>
          <w:noProof/>
          <w:sz w:val="28"/>
          <w:szCs w:val="28"/>
          <w:lang w:eastAsia="en-GB"/>
        </w:rPr>
      </w:pPr>
      <w:r w:rsidRPr="00B47DAD">
        <w:rPr>
          <w:rFonts w:eastAsiaTheme="minorEastAsia" w:cs="Arial"/>
          <w:b/>
          <w:noProof/>
          <w:sz w:val="28"/>
          <w:szCs w:val="28"/>
          <w:lang w:eastAsia="en-GB"/>
        </w:rPr>
        <w:t>Contents</w:t>
      </w:r>
    </w:p>
    <w:p w14:paraId="4BDBFA74" w14:textId="0A8BF459" w:rsidR="001459C8" w:rsidRDefault="00B47DAD">
      <w:pPr>
        <w:pStyle w:val="TOC1"/>
        <w:rPr>
          <w:rFonts w:eastAsiaTheme="minorEastAsia"/>
          <w:b w:val="0"/>
          <w:bCs w:val="0"/>
          <w:i w:val="0"/>
          <w:iCs w:val="0"/>
          <w:noProof/>
          <w:sz w:val="22"/>
          <w:szCs w:val="22"/>
          <w:lang w:eastAsia="en-GB"/>
        </w:rPr>
      </w:pPr>
      <w:r>
        <w:rPr>
          <w:noProof/>
        </w:rPr>
        <w:fldChar w:fldCharType="begin"/>
      </w:r>
      <w:r>
        <w:rPr>
          <w:noProof/>
        </w:rPr>
        <w:instrText xml:space="preserve"> TOC \o "1-3" \p " " \h \z \u </w:instrText>
      </w:r>
      <w:r>
        <w:rPr>
          <w:noProof/>
        </w:rPr>
        <w:fldChar w:fldCharType="separate"/>
      </w:r>
      <w:hyperlink w:anchor="_Toc45720528" w:history="1">
        <w:r w:rsidR="001459C8" w:rsidRPr="00DF1400">
          <w:rPr>
            <w:rStyle w:val="Hyperlink"/>
            <w:rFonts w:eastAsia="Times New Roman"/>
            <w:noProof/>
            <w:lang w:eastAsia="en-GB"/>
          </w:rPr>
          <w:t>V4 Update and “Save The Date”</w:t>
        </w:r>
        <w:r w:rsidR="001459C8">
          <w:rPr>
            <w:noProof/>
            <w:webHidden/>
          </w:rPr>
          <w:t xml:space="preserve"> </w:t>
        </w:r>
        <w:r w:rsidR="001459C8">
          <w:rPr>
            <w:noProof/>
            <w:webHidden/>
          </w:rPr>
          <w:fldChar w:fldCharType="begin"/>
        </w:r>
        <w:r w:rsidR="001459C8">
          <w:rPr>
            <w:noProof/>
            <w:webHidden/>
          </w:rPr>
          <w:instrText xml:space="preserve"> PAGEREF _Toc45720528 \h </w:instrText>
        </w:r>
        <w:r w:rsidR="001459C8">
          <w:rPr>
            <w:noProof/>
            <w:webHidden/>
          </w:rPr>
        </w:r>
        <w:r w:rsidR="001459C8">
          <w:rPr>
            <w:noProof/>
            <w:webHidden/>
          </w:rPr>
          <w:fldChar w:fldCharType="separate"/>
        </w:r>
        <w:r w:rsidR="001459C8">
          <w:rPr>
            <w:noProof/>
            <w:webHidden/>
          </w:rPr>
          <w:t>2</w:t>
        </w:r>
        <w:r w:rsidR="001459C8">
          <w:rPr>
            <w:noProof/>
            <w:webHidden/>
          </w:rPr>
          <w:fldChar w:fldCharType="end"/>
        </w:r>
      </w:hyperlink>
    </w:p>
    <w:p w14:paraId="51240E94" w14:textId="76F137E7" w:rsidR="001459C8" w:rsidRDefault="001459C8">
      <w:pPr>
        <w:pStyle w:val="TOC1"/>
        <w:rPr>
          <w:rFonts w:eastAsiaTheme="minorEastAsia"/>
          <w:b w:val="0"/>
          <w:bCs w:val="0"/>
          <w:i w:val="0"/>
          <w:iCs w:val="0"/>
          <w:noProof/>
          <w:sz w:val="22"/>
          <w:szCs w:val="22"/>
          <w:lang w:eastAsia="en-GB"/>
        </w:rPr>
      </w:pPr>
      <w:hyperlink w:anchor="_Toc45720529" w:history="1">
        <w:r w:rsidRPr="00DF1400">
          <w:rPr>
            <w:rStyle w:val="Hyperlink"/>
            <w:rFonts w:eastAsia="Times New Roman"/>
            <w:noProof/>
            <w:lang w:eastAsia="en-GB"/>
          </w:rPr>
          <w:t>Updates to Enhanced Survey Tool:</w:t>
        </w:r>
        <w:r>
          <w:rPr>
            <w:noProof/>
            <w:webHidden/>
          </w:rPr>
          <w:t xml:space="preserve"> </w:t>
        </w:r>
        <w:r>
          <w:rPr>
            <w:noProof/>
            <w:webHidden/>
          </w:rPr>
          <w:fldChar w:fldCharType="begin"/>
        </w:r>
        <w:r>
          <w:rPr>
            <w:noProof/>
            <w:webHidden/>
          </w:rPr>
          <w:instrText xml:space="preserve"> PAGEREF _Toc45720529 \h </w:instrText>
        </w:r>
        <w:r>
          <w:rPr>
            <w:noProof/>
            <w:webHidden/>
          </w:rPr>
        </w:r>
        <w:r>
          <w:rPr>
            <w:noProof/>
            <w:webHidden/>
          </w:rPr>
          <w:fldChar w:fldCharType="separate"/>
        </w:r>
        <w:r>
          <w:rPr>
            <w:noProof/>
            <w:webHidden/>
          </w:rPr>
          <w:t>2</w:t>
        </w:r>
        <w:r>
          <w:rPr>
            <w:noProof/>
            <w:webHidden/>
          </w:rPr>
          <w:fldChar w:fldCharType="end"/>
        </w:r>
      </w:hyperlink>
    </w:p>
    <w:p w14:paraId="6F5026D1" w14:textId="72B4D8E7" w:rsidR="001459C8" w:rsidRDefault="001459C8">
      <w:pPr>
        <w:pStyle w:val="TOC1"/>
        <w:rPr>
          <w:rFonts w:eastAsiaTheme="minorEastAsia"/>
          <w:b w:val="0"/>
          <w:bCs w:val="0"/>
          <w:i w:val="0"/>
          <w:iCs w:val="0"/>
          <w:noProof/>
          <w:sz w:val="22"/>
          <w:szCs w:val="22"/>
          <w:lang w:eastAsia="en-GB"/>
        </w:rPr>
      </w:pPr>
      <w:hyperlink w:anchor="_Toc45720530" w:history="1">
        <w:r w:rsidRPr="00DF1400">
          <w:rPr>
            <w:rStyle w:val="Hyperlink"/>
            <w:rFonts w:eastAsia="Times New Roman"/>
            <w:noProof/>
            <w:lang w:eastAsia="en-GB"/>
          </w:rPr>
          <w:t>Neighbourhood Watch Development and MSA’s:</w:t>
        </w:r>
        <w:r>
          <w:rPr>
            <w:noProof/>
            <w:webHidden/>
          </w:rPr>
          <w:t xml:space="preserve"> </w:t>
        </w:r>
        <w:r>
          <w:rPr>
            <w:noProof/>
            <w:webHidden/>
          </w:rPr>
          <w:fldChar w:fldCharType="begin"/>
        </w:r>
        <w:r>
          <w:rPr>
            <w:noProof/>
            <w:webHidden/>
          </w:rPr>
          <w:instrText xml:space="preserve"> PAGEREF _Toc45720530 \h </w:instrText>
        </w:r>
        <w:r>
          <w:rPr>
            <w:noProof/>
            <w:webHidden/>
          </w:rPr>
        </w:r>
        <w:r>
          <w:rPr>
            <w:noProof/>
            <w:webHidden/>
          </w:rPr>
          <w:fldChar w:fldCharType="separate"/>
        </w:r>
        <w:r>
          <w:rPr>
            <w:noProof/>
            <w:webHidden/>
          </w:rPr>
          <w:t>3</w:t>
        </w:r>
        <w:r>
          <w:rPr>
            <w:noProof/>
            <w:webHidden/>
          </w:rPr>
          <w:fldChar w:fldCharType="end"/>
        </w:r>
      </w:hyperlink>
    </w:p>
    <w:p w14:paraId="70EE2512" w14:textId="2A1A9BA2" w:rsidR="001459C8" w:rsidRDefault="001459C8">
      <w:pPr>
        <w:pStyle w:val="TOC1"/>
        <w:rPr>
          <w:rFonts w:eastAsiaTheme="minorEastAsia"/>
          <w:b w:val="0"/>
          <w:bCs w:val="0"/>
          <w:i w:val="0"/>
          <w:iCs w:val="0"/>
          <w:noProof/>
          <w:sz w:val="22"/>
          <w:szCs w:val="22"/>
          <w:lang w:eastAsia="en-GB"/>
        </w:rPr>
      </w:pPr>
      <w:hyperlink w:anchor="_Toc45720531" w:history="1">
        <w:r w:rsidRPr="00DF1400">
          <w:rPr>
            <w:rStyle w:val="Hyperlink"/>
            <w:noProof/>
            <w:lang w:eastAsia="en-GB"/>
          </w:rPr>
          <w:t>Database Growth Update</w:t>
        </w:r>
        <w:r>
          <w:rPr>
            <w:noProof/>
            <w:webHidden/>
          </w:rPr>
          <w:t xml:space="preserve"> </w:t>
        </w:r>
        <w:r>
          <w:rPr>
            <w:noProof/>
            <w:webHidden/>
          </w:rPr>
          <w:fldChar w:fldCharType="begin"/>
        </w:r>
        <w:r>
          <w:rPr>
            <w:noProof/>
            <w:webHidden/>
          </w:rPr>
          <w:instrText xml:space="preserve"> PAGEREF _Toc45720531 \h </w:instrText>
        </w:r>
        <w:r>
          <w:rPr>
            <w:noProof/>
            <w:webHidden/>
          </w:rPr>
        </w:r>
        <w:r>
          <w:rPr>
            <w:noProof/>
            <w:webHidden/>
          </w:rPr>
          <w:fldChar w:fldCharType="separate"/>
        </w:r>
        <w:r>
          <w:rPr>
            <w:noProof/>
            <w:webHidden/>
          </w:rPr>
          <w:t>4</w:t>
        </w:r>
        <w:r>
          <w:rPr>
            <w:noProof/>
            <w:webHidden/>
          </w:rPr>
          <w:fldChar w:fldCharType="end"/>
        </w:r>
      </w:hyperlink>
    </w:p>
    <w:p w14:paraId="7B111B32" w14:textId="5C984BA9" w:rsidR="001459C8" w:rsidRDefault="001459C8">
      <w:pPr>
        <w:pStyle w:val="TOC1"/>
        <w:rPr>
          <w:rFonts w:eastAsiaTheme="minorEastAsia"/>
          <w:b w:val="0"/>
          <w:bCs w:val="0"/>
          <w:i w:val="0"/>
          <w:iCs w:val="0"/>
          <w:noProof/>
          <w:sz w:val="22"/>
          <w:szCs w:val="22"/>
          <w:lang w:eastAsia="en-GB"/>
        </w:rPr>
      </w:pPr>
      <w:hyperlink w:anchor="_Toc45720532" w:history="1">
        <w:r w:rsidRPr="00DF1400">
          <w:rPr>
            <w:rStyle w:val="Hyperlink"/>
            <w:rFonts w:eastAsia="Times New Roman"/>
            <w:noProof/>
            <w:lang w:eastAsia="en-GB"/>
          </w:rPr>
          <w:t>Junk Mail Reporting Program (JMRP):</w:t>
        </w:r>
        <w:r>
          <w:rPr>
            <w:noProof/>
            <w:webHidden/>
          </w:rPr>
          <w:t xml:space="preserve"> </w:t>
        </w:r>
        <w:r>
          <w:rPr>
            <w:noProof/>
            <w:webHidden/>
          </w:rPr>
          <w:fldChar w:fldCharType="begin"/>
        </w:r>
        <w:r>
          <w:rPr>
            <w:noProof/>
            <w:webHidden/>
          </w:rPr>
          <w:instrText xml:space="preserve"> PAGEREF _Toc45720532 \h </w:instrText>
        </w:r>
        <w:r>
          <w:rPr>
            <w:noProof/>
            <w:webHidden/>
          </w:rPr>
        </w:r>
        <w:r>
          <w:rPr>
            <w:noProof/>
            <w:webHidden/>
          </w:rPr>
          <w:fldChar w:fldCharType="separate"/>
        </w:r>
        <w:r>
          <w:rPr>
            <w:noProof/>
            <w:webHidden/>
          </w:rPr>
          <w:t>4</w:t>
        </w:r>
        <w:r>
          <w:rPr>
            <w:noProof/>
            <w:webHidden/>
          </w:rPr>
          <w:fldChar w:fldCharType="end"/>
        </w:r>
      </w:hyperlink>
    </w:p>
    <w:p w14:paraId="5A4D5083" w14:textId="0EE55688" w:rsidR="001459C8" w:rsidRDefault="001459C8">
      <w:pPr>
        <w:pStyle w:val="TOC1"/>
        <w:rPr>
          <w:rFonts w:eastAsiaTheme="minorEastAsia"/>
          <w:b w:val="0"/>
          <w:bCs w:val="0"/>
          <w:i w:val="0"/>
          <w:iCs w:val="0"/>
          <w:noProof/>
          <w:sz w:val="22"/>
          <w:szCs w:val="22"/>
          <w:lang w:eastAsia="en-GB"/>
        </w:rPr>
      </w:pPr>
      <w:hyperlink w:anchor="_Toc45720533" w:history="1">
        <w:r w:rsidRPr="00DF1400">
          <w:rPr>
            <w:rStyle w:val="Hyperlink"/>
            <w:rFonts w:eastAsia="Times New Roman"/>
            <w:noProof/>
            <w:lang w:eastAsia="en-GB"/>
          </w:rPr>
          <w:t>Smart Network Data Services (SNDS) Program:</w:t>
        </w:r>
        <w:r>
          <w:rPr>
            <w:noProof/>
            <w:webHidden/>
          </w:rPr>
          <w:t xml:space="preserve"> </w:t>
        </w:r>
        <w:r>
          <w:rPr>
            <w:noProof/>
            <w:webHidden/>
          </w:rPr>
          <w:fldChar w:fldCharType="begin"/>
        </w:r>
        <w:r>
          <w:rPr>
            <w:noProof/>
            <w:webHidden/>
          </w:rPr>
          <w:instrText xml:space="preserve"> PAGEREF _Toc45720533 \h </w:instrText>
        </w:r>
        <w:r>
          <w:rPr>
            <w:noProof/>
            <w:webHidden/>
          </w:rPr>
        </w:r>
        <w:r>
          <w:rPr>
            <w:noProof/>
            <w:webHidden/>
          </w:rPr>
          <w:fldChar w:fldCharType="separate"/>
        </w:r>
        <w:r>
          <w:rPr>
            <w:noProof/>
            <w:webHidden/>
          </w:rPr>
          <w:t>5</w:t>
        </w:r>
        <w:r>
          <w:rPr>
            <w:noProof/>
            <w:webHidden/>
          </w:rPr>
          <w:fldChar w:fldCharType="end"/>
        </w:r>
      </w:hyperlink>
    </w:p>
    <w:p w14:paraId="63169B76" w14:textId="05F54061" w:rsidR="001459C8" w:rsidRDefault="001459C8">
      <w:pPr>
        <w:pStyle w:val="TOC1"/>
        <w:rPr>
          <w:rFonts w:eastAsiaTheme="minorEastAsia"/>
          <w:b w:val="0"/>
          <w:bCs w:val="0"/>
          <w:i w:val="0"/>
          <w:iCs w:val="0"/>
          <w:noProof/>
          <w:sz w:val="22"/>
          <w:szCs w:val="22"/>
          <w:lang w:eastAsia="en-GB"/>
        </w:rPr>
      </w:pPr>
      <w:hyperlink w:anchor="_Toc45720534" w:history="1">
        <w:r w:rsidRPr="00DF1400">
          <w:rPr>
            <w:rStyle w:val="Hyperlink"/>
            <w:rFonts w:eastAsia="Times New Roman"/>
            <w:noProof/>
            <w:lang w:eastAsia="en-GB"/>
          </w:rPr>
          <w:t>Dev Board Archive Update:</w:t>
        </w:r>
        <w:r>
          <w:rPr>
            <w:noProof/>
            <w:webHidden/>
          </w:rPr>
          <w:t xml:space="preserve"> </w:t>
        </w:r>
        <w:r>
          <w:rPr>
            <w:noProof/>
            <w:webHidden/>
          </w:rPr>
          <w:fldChar w:fldCharType="begin"/>
        </w:r>
        <w:r>
          <w:rPr>
            <w:noProof/>
            <w:webHidden/>
          </w:rPr>
          <w:instrText xml:space="preserve"> PAGEREF _Toc45720534 \h </w:instrText>
        </w:r>
        <w:r>
          <w:rPr>
            <w:noProof/>
            <w:webHidden/>
          </w:rPr>
        </w:r>
        <w:r>
          <w:rPr>
            <w:noProof/>
            <w:webHidden/>
          </w:rPr>
          <w:fldChar w:fldCharType="separate"/>
        </w:r>
        <w:r>
          <w:rPr>
            <w:noProof/>
            <w:webHidden/>
          </w:rPr>
          <w:t>5</w:t>
        </w:r>
        <w:r>
          <w:rPr>
            <w:noProof/>
            <w:webHidden/>
          </w:rPr>
          <w:fldChar w:fldCharType="end"/>
        </w:r>
      </w:hyperlink>
    </w:p>
    <w:p w14:paraId="5A7B183A" w14:textId="4C668540" w:rsidR="00427E2C" w:rsidRDefault="00B47DAD" w:rsidP="00793691">
      <w:pPr>
        <w:pStyle w:val="TOC1"/>
        <w:rPr>
          <w:b w:val="0"/>
          <w:bCs w:val="0"/>
          <w:noProof/>
        </w:rPr>
      </w:pPr>
      <w:r>
        <w:rPr>
          <w:b w:val="0"/>
          <w:bCs w:val="0"/>
          <w:noProof/>
        </w:rPr>
        <w:fldChar w:fldCharType="end"/>
      </w:r>
    </w:p>
    <w:tbl>
      <w:tblPr>
        <w:tblW w:w="5000" w:type="pct"/>
        <w:tblLook w:val="04A0" w:firstRow="1" w:lastRow="0" w:firstColumn="1" w:lastColumn="0" w:noHBand="0" w:noVBand="1"/>
      </w:tblPr>
      <w:tblGrid>
        <w:gridCol w:w="2262"/>
        <w:gridCol w:w="7484"/>
      </w:tblGrid>
      <w:tr w:rsidR="00427E2C" w14:paraId="6DBC0289" w14:textId="77777777" w:rsidTr="000C6438">
        <w:tc>
          <w:tcPr>
            <w:tcW w:w="27645" w:type="dxa"/>
            <w:gridSpan w:val="2"/>
          </w:tcPr>
          <w:p w14:paraId="6690EF19" w14:textId="77777777" w:rsidR="00427E2C" w:rsidRDefault="00427E2C" w:rsidP="00427E2C">
            <w:pPr>
              <w:pStyle w:val="Heading1"/>
              <w:rPr>
                <w:rFonts w:eastAsia="Times New Roman"/>
                <w:lang w:eastAsia="en-GB"/>
              </w:rPr>
            </w:pPr>
            <w:bookmarkStart w:id="2" w:name="_Toc45720528"/>
            <w:r>
              <w:rPr>
                <w:rFonts w:eastAsia="Times New Roman"/>
                <w:lang w:eastAsia="en-GB"/>
              </w:rPr>
              <w:lastRenderedPageBreak/>
              <w:t>V4 Update and “Save The Date”</w:t>
            </w:r>
            <w:bookmarkEnd w:id="2"/>
          </w:p>
          <w:p w14:paraId="5B9B3E90" w14:textId="77777777" w:rsidR="00427E2C" w:rsidRDefault="00427E2C">
            <w:pPr>
              <w:rPr>
                <w:b/>
                <w:bCs/>
                <w:noProof/>
              </w:rPr>
            </w:pPr>
          </w:p>
        </w:tc>
      </w:tr>
      <w:tr w:rsidR="00D57361" w14:paraId="5AFE5F08" w14:textId="77777777" w:rsidTr="000C6438">
        <w:tc>
          <w:tcPr>
            <w:tcW w:w="6539" w:type="dxa"/>
          </w:tcPr>
          <w:p w14:paraId="60BA3502" w14:textId="1D2846CD" w:rsidR="00427E2C" w:rsidRDefault="00427E2C">
            <w:pPr>
              <w:rPr>
                <w:b/>
                <w:bCs/>
                <w:noProof/>
              </w:rPr>
            </w:pPr>
            <w:r>
              <w:rPr>
                <w:rFonts w:cs="Arial"/>
                <w:noProof/>
                <w:szCs w:val="20"/>
                <w:lang w:eastAsia="en-GB"/>
              </w:rPr>
              <w:drawing>
                <wp:anchor distT="0" distB="0" distL="114300" distR="114300" simplePos="0" relativeHeight="251666432" behindDoc="1" locked="0" layoutInCell="1" allowOverlap="1" wp14:anchorId="4F464651" wp14:editId="5651CB89">
                  <wp:simplePos x="0" y="0"/>
                  <wp:positionH relativeFrom="margin">
                    <wp:posOffset>23938</wp:posOffset>
                  </wp:positionH>
                  <wp:positionV relativeFrom="paragraph">
                    <wp:posOffset>428</wp:posOffset>
                  </wp:positionV>
                  <wp:extent cx="914400" cy="914400"/>
                  <wp:effectExtent l="0" t="0" r="0" b="0"/>
                  <wp:wrapSquare wrapText="bothSides"/>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_m.sv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tc>
        <w:tc>
          <w:tcPr>
            <w:tcW w:w="21106" w:type="dxa"/>
            <w:shd w:val="clear" w:color="auto" w:fill="D9E2F3" w:themeFill="accent1" w:themeFillTint="33"/>
          </w:tcPr>
          <w:p w14:paraId="21DCBC18" w14:textId="210E7ADB" w:rsidR="00427E2C" w:rsidRDefault="00427E2C" w:rsidP="00427E2C">
            <w:pPr>
              <w:rPr>
                <w:rFonts w:cs="Arial"/>
                <w:szCs w:val="20"/>
                <w:lang w:eastAsia="en-GB"/>
              </w:rPr>
            </w:pPr>
            <w:r w:rsidRPr="00B47DAD">
              <w:rPr>
                <w:rFonts w:cs="Arial"/>
                <w:sz w:val="28"/>
                <w:szCs w:val="28"/>
                <w:lang w:eastAsia="en-GB"/>
              </w:rPr>
              <w:t>D</w:t>
            </w:r>
            <w:r>
              <w:rPr>
                <w:rFonts w:cs="Arial"/>
                <w:szCs w:val="20"/>
                <w:lang w:eastAsia="en-GB"/>
              </w:rPr>
              <w:t xml:space="preserve">evelopment of V4 has been progressing well over the past few weeks with an emphasis on the messaging console. Some of the new features are simply awe inspiring and I cannot wait to be able to show them to you in the coming weeks.  </w:t>
            </w:r>
          </w:p>
          <w:p w14:paraId="2C28B03F" w14:textId="77777777" w:rsidR="00427E2C" w:rsidRDefault="00427E2C" w:rsidP="00427E2C">
            <w:pPr>
              <w:rPr>
                <w:rFonts w:cs="Arial"/>
                <w:szCs w:val="20"/>
                <w:lang w:eastAsia="en-GB"/>
              </w:rPr>
            </w:pPr>
            <w:proofErr w:type="gramStart"/>
            <w:r>
              <w:rPr>
                <w:rFonts w:cs="Arial"/>
                <w:szCs w:val="20"/>
                <w:lang w:eastAsia="en-GB"/>
              </w:rPr>
              <w:t>With this in mind we</w:t>
            </w:r>
            <w:proofErr w:type="gramEnd"/>
            <w:r>
              <w:rPr>
                <w:rFonts w:cs="Arial"/>
                <w:szCs w:val="20"/>
                <w:lang w:eastAsia="en-GB"/>
              </w:rPr>
              <w:t xml:space="preserve"> have set up a quick online “preview” demonstration for </w:t>
            </w:r>
            <w:r w:rsidRPr="00CC0E44">
              <w:rPr>
                <w:rFonts w:cs="Arial"/>
                <w:b/>
                <w:bCs/>
                <w:szCs w:val="20"/>
                <w:lang w:eastAsia="en-GB"/>
              </w:rPr>
              <w:t>next Friday</w:t>
            </w:r>
            <w:r>
              <w:rPr>
                <w:rFonts w:cs="Arial"/>
                <w:szCs w:val="20"/>
                <w:lang w:eastAsia="en-GB"/>
              </w:rPr>
              <w:t xml:space="preserve"> for those of you that would like to have a glimpse of the new message inbox and replies management system.  Chris will be sending further details out to the Practitioner Group </w:t>
            </w:r>
            <w:proofErr w:type="gramStart"/>
            <w:r>
              <w:rPr>
                <w:rFonts w:cs="Arial"/>
                <w:szCs w:val="20"/>
                <w:lang w:eastAsia="en-GB"/>
              </w:rPr>
              <w:t>soon</w:t>
            </w:r>
            <w:proofErr w:type="gramEnd"/>
            <w:r>
              <w:rPr>
                <w:rFonts w:cs="Arial"/>
                <w:szCs w:val="20"/>
                <w:lang w:eastAsia="en-GB"/>
              </w:rPr>
              <w:t xml:space="preserve"> but I have included the Teams login details below.</w:t>
            </w:r>
          </w:p>
          <w:p w14:paraId="2FFE3E53" w14:textId="77777777" w:rsidR="00427E2C" w:rsidRDefault="00427E2C" w:rsidP="00427E2C">
            <w:pPr>
              <w:rPr>
                <w:rFonts w:cs="Arial"/>
                <w:szCs w:val="20"/>
                <w:lang w:eastAsia="en-GB"/>
              </w:rPr>
            </w:pPr>
          </w:p>
          <w:p w14:paraId="47A9BD09" w14:textId="07F10F73" w:rsidR="00427E2C" w:rsidRDefault="00427E2C" w:rsidP="00427E2C">
            <w:pPr>
              <w:rPr>
                <w:rFonts w:eastAsia="Times New Roman"/>
              </w:rPr>
            </w:pPr>
            <w:r>
              <w:rPr>
                <w:rFonts w:eastAsia="Times New Roman"/>
                <w:color w:val="808080"/>
              </w:rPr>
              <w:t>__________________________________________________</w:t>
            </w:r>
          </w:p>
          <w:p w14:paraId="55C5D5AA" w14:textId="412EAFBF" w:rsidR="00427E2C" w:rsidRDefault="00427E2C" w:rsidP="00427E2C">
            <w:pPr>
              <w:rPr>
                <w:rFonts w:ascii="Segoe UI" w:eastAsia="Times New Roman" w:hAnsi="Segoe UI" w:cs="Segoe UI"/>
                <w:color w:val="252424"/>
              </w:rPr>
            </w:pPr>
            <w:hyperlink r:id="rId11" w:tgtFrame="_blank" w:history="1">
              <w:r>
                <w:rPr>
                  <w:rStyle w:val="Hyperlink"/>
                  <w:rFonts w:ascii="Segoe UI Semibold" w:eastAsia="Times New Roman" w:hAnsi="Segoe UI Semibold" w:cs="Segoe UI Semibold"/>
                  <w:color w:val="6264A7"/>
                  <w:sz w:val="27"/>
                  <w:szCs w:val="27"/>
                </w:rPr>
                <w:t>Join Microsoft Teams Meeting</w:t>
              </w:r>
            </w:hyperlink>
            <w:r>
              <w:rPr>
                <w:rFonts w:ascii="Segoe UI" w:eastAsia="Times New Roman" w:hAnsi="Segoe UI" w:cs="Segoe UI"/>
                <w:color w:val="252424"/>
              </w:rPr>
              <w:t xml:space="preserve"> </w:t>
            </w:r>
            <w:r w:rsidR="00B47DAD">
              <w:rPr>
                <w:rFonts w:ascii="Segoe UI" w:eastAsia="Times New Roman" w:hAnsi="Segoe UI" w:cs="Segoe UI"/>
                <w:b/>
                <w:bCs/>
                <w:color w:val="462DA3"/>
              </w:rPr>
              <w:t>10 am F</w:t>
            </w:r>
            <w:r w:rsidRPr="0090515C">
              <w:rPr>
                <w:rFonts w:ascii="Segoe UI" w:eastAsia="Times New Roman" w:hAnsi="Segoe UI" w:cs="Segoe UI"/>
                <w:b/>
                <w:bCs/>
                <w:color w:val="462DA3"/>
              </w:rPr>
              <w:t>riday 24</w:t>
            </w:r>
            <w:r w:rsidRPr="0090515C">
              <w:rPr>
                <w:rFonts w:ascii="Segoe UI" w:eastAsia="Times New Roman" w:hAnsi="Segoe UI" w:cs="Segoe UI"/>
                <w:b/>
                <w:bCs/>
                <w:color w:val="462DA3"/>
                <w:vertAlign w:val="superscript"/>
              </w:rPr>
              <w:t>th</w:t>
            </w:r>
            <w:r w:rsidRPr="0090515C">
              <w:rPr>
                <w:rFonts w:ascii="Segoe UI" w:eastAsia="Times New Roman" w:hAnsi="Segoe UI" w:cs="Segoe UI"/>
                <w:b/>
                <w:bCs/>
                <w:color w:val="462DA3"/>
              </w:rPr>
              <w:t xml:space="preserve"> July 2020.</w:t>
            </w:r>
          </w:p>
          <w:p w14:paraId="21A2BAF8" w14:textId="37190149" w:rsidR="00427E2C" w:rsidRDefault="00427E2C" w:rsidP="00427E2C">
            <w:pPr>
              <w:rPr>
                <w:rFonts w:ascii="Segoe UI" w:eastAsia="Times New Roman" w:hAnsi="Segoe UI" w:cs="Segoe UI"/>
                <w:color w:val="252424"/>
              </w:rPr>
            </w:pPr>
            <w:hyperlink r:id="rId12" w:tgtFrame="_blank" w:history="1">
              <w:r>
                <w:rPr>
                  <w:rStyle w:val="Hyperlink"/>
                  <w:rFonts w:ascii="Segoe UI" w:eastAsia="Times New Roman" w:hAnsi="Segoe UI" w:cs="Segoe UI"/>
                  <w:color w:val="6264A7"/>
                  <w:sz w:val="18"/>
                  <w:szCs w:val="18"/>
                </w:rPr>
                <w:t>Learn more about Teams</w:t>
              </w:r>
            </w:hyperlink>
            <w:r>
              <w:rPr>
                <w:rFonts w:ascii="Segoe UI" w:eastAsia="Times New Roman" w:hAnsi="Segoe UI" w:cs="Segoe UI"/>
                <w:color w:val="252424"/>
              </w:rPr>
              <w:t xml:space="preserve"> | </w:t>
            </w:r>
            <w:hyperlink r:id="rId13" w:tgtFrame="_blank" w:history="1">
              <w:r>
                <w:rPr>
                  <w:rStyle w:val="Hyperlink"/>
                  <w:rFonts w:ascii="Segoe UI" w:eastAsia="Times New Roman" w:hAnsi="Segoe UI" w:cs="Segoe UI"/>
                  <w:color w:val="6264A7"/>
                  <w:sz w:val="18"/>
                  <w:szCs w:val="18"/>
                </w:rPr>
                <w:t>Meeting options</w:t>
              </w:r>
            </w:hyperlink>
            <w:r>
              <w:rPr>
                <w:rFonts w:ascii="Segoe UI" w:eastAsia="Times New Roman" w:hAnsi="Segoe UI" w:cs="Segoe UI"/>
                <w:color w:val="252424"/>
              </w:rPr>
              <w:t xml:space="preserve"> </w:t>
            </w:r>
          </w:p>
          <w:p w14:paraId="5553319F" w14:textId="77777777" w:rsidR="00B47DAD" w:rsidRDefault="00B47DAD" w:rsidP="00B47DAD"/>
          <w:p w14:paraId="7AEB7842" w14:textId="77777777" w:rsidR="00427E2C" w:rsidRDefault="00427E2C" w:rsidP="00B47DAD">
            <w:r>
              <w:t>For those who cannot (yet) access Teams, you can view the meeting via your web browser with the link below and we have a dial in phone option as well.</w:t>
            </w:r>
          </w:p>
          <w:p w14:paraId="367176B6" w14:textId="77777777" w:rsidR="00427E2C" w:rsidRDefault="00427E2C" w:rsidP="00B47DAD">
            <w:hyperlink r:id="rId14" w:history="1">
              <w:r>
                <w:rPr>
                  <w:rStyle w:val="Hyperlink"/>
                </w:rPr>
                <w:t>https://meet57018359.adobeconnect.com/_a980151297/alert/?refresh-parent=true</w:t>
              </w:r>
            </w:hyperlink>
          </w:p>
          <w:p w14:paraId="39E3EBF9" w14:textId="45EA66F9" w:rsidR="00427E2C" w:rsidRDefault="00427E2C" w:rsidP="00B47DAD">
            <w:r>
              <w:t>Dial in (back up), 0115 8384637, Access code: 0138896#</w:t>
            </w:r>
            <w:r>
              <w:br/>
            </w:r>
            <w:r>
              <w:rPr>
                <w:color w:val="808080"/>
              </w:rPr>
              <w:t>__________________________________________________</w:t>
            </w:r>
          </w:p>
          <w:p w14:paraId="629075A6" w14:textId="77777777" w:rsidR="00427E2C" w:rsidRDefault="00427E2C">
            <w:pPr>
              <w:rPr>
                <w:b/>
                <w:bCs/>
                <w:noProof/>
              </w:rPr>
            </w:pPr>
          </w:p>
        </w:tc>
      </w:tr>
      <w:tr w:rsidR="006159C5" w14:paraId="26A4F08B" w14:textId="77777777" w:rsidTr="000C6438">
        <w:tc>
          <w:tcPr>
            <w:tcW w:w="27645" w:type="dxa"/>
            <w:gridSpan w:val="2"/>
            <w:shd w:val="clear" w:color="auto" w:fill="auto"/>
          </w:tcPr>
          <w:p w14:paraId="5EC0D47F" w14:textId="77777777" w:rsidR="006159C5" w:rsidRPr="00B47DAD" w:rsidRDefault="006159C5" w:rsidP="00427E2C">
            <w:pPr>
              <w:rPr>
                <w:rFonts w:cs="Arial"/>
                <w:sz w:val="28"/>
                <w:szCs w:val="28"/>
                <w:lang w:eastAsia="en-GB"/>
              </w:rPr>
            </w:pPr>
          </w:p>
        </w:tc>
      </w:tr>
      <w:tr w:rsidR="00427E2C" w14:paraId="62A25C72" w14:textId="77777777" w:rsidTr="000C6438">
        <w:tc>
          <w:tcPr>
            <w:tcW w:w="27645" w:type="dxa"/>
            <w:gridSpan w:val="2"/>
          </w:tcPr>
          <w:p w14:paraId="5621EF38" w14:textId="77777777" w:rsidR="00427E2C" w:rsidRDefault="00427E2C" w:rsidP="00427E2C">
            <w:pPr>
              <w:pStyle w:val="Heading1"/>
              <w:rPr>
                <w:rFonts w:eastAsia="Times New Roman"/>
                <w:lang w:eastAsia="en-GB"/>
              </w:rPr>
            </w:pPr>
            <w:bookmarkStart w:id="3" w:name="_Toc45720529"/>
            <w:r>
              <w:rPr>
                <w:rFonts w:eastAsia="Times New Roman"/>
                <w:lang w:eastAsia="en-GB"/>
              </w:rPr>
              <w:t>Updates to Enhanced Survey Tool:</w:t>
            </w:r>
            <w:bookmarkEnd w:id="3"/>
          </w:p>
          <w:p w14:paraId="28766F8E" w14:textId="37F8B0D6" w:rsidR="00427E2C" w:rsidRDefault="00427E2C">
            <w:pPr>
              <w:rPr>
                <w:b/>
                <w:bCs/>
                <w:noProof/>
              </w:rPr>
            </w:pPr>
          </w:p>
        </w:tc>
      </w:tr>
      <w:tr w:rsidR="00D57361" w14:paraId="20C168D9" w14:textId="77777777" w:rsidTr="000C6438">
        <w:tc>
          <w:tcPr>
            <w:tcW w:w="6539" w:type="dxa"/>
          </w:tcPr>
          <w:p w14:paraId="09C174A8" w14:textId="4E3D23B6" w:rsidR="00427E2C" w:rsidRDefault="00427E2C">
            <w:pPr>
              <w:rPr>
                <w:b/>
                <w:bCs/>
                <w:noProof/>
              </w:rPr>
            </w:pPr>
            <w:r>
              <w:rPr>
                <w:rFonts w:cs="Arial"/>
                <w:noProof/>
                <w:szCs w:val="20"/>
                <w:lang w:eastAsia="en-GB"/>
              </w:rPr>
              <w:drawing>
                <wp:anchor distT="0" distB="0" distL="114300" distR="114300" simplePos="0" relativeHeight="251678720" behindDoc="0" locked="0" layoutInCell="1" allowOverlap="1" wp14:anchorId="451E7B53" wp14:editId="51B885A7">
                  <wp:simplePos x="0" y="0"/>
                  <wp:positionH relativeFrom="column">
                    <wp:posOffset>-65272</wp:posOffset>
                  </wp:positionH>
                  <wp:positionV relativeFrom="paragraph">
                    <wp:posOffset>266</wp:posOffset>
                  </wp:positionV>
                  <wp:extent cx="978477" cy="9525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8477" cy="952500"/>
                          </a:xfrm>
                          <a:prstGeom prst="rect">
                            <a:avLst/>
                          </a:prstGeom>
                          <a:noFill/>
                          <a:ln>
                            <a:noFill/>
                          </a:ln>
                        </pic:spPr>
                      </pic:pic>
                    </a:graphicData>
                  </a:graphic>
                </wp:anchor>
              </w:drawing>
            </w:r>
          </w:p>
        </w:tc>
        <w:tc>
          <w:tcPr>
            <w:tcW w:w="21106" w:type="dxa"/>
            <w:shd w:val="clear" w:color="auto" w:fill="D9E2F3" w:themeFill="accent1" w:themeFillTint="33"/>
          </w:tcPr>
          <w:p w14:paraId="3AB0FBB9" w14:textId="2AAC3CD3" w:rsidR="00427E2C" w:rsidRDefault="00427E2C" w:rsidP="00427E2C">
            <w:pPr>
              <w:rPr>
                <w:rFonts w:cs="Arial"/>
                <w:szCs w:val="20"/>
                <w:lang w:eastAsia="en-GB"/>
              </w:rPr>
            </w:pPr>
            <w:r w:rsidRPr="00B47DAD">
              <w:rPr>
                <w:rFonts w:cs="Arial"/>
                <w:sz w:val="28"/>
                <w:szCs w:val="28"/>
                <w:lang w:eastAsia="en-GB"/>
              </w:rPr>
              <w:t>D</w:t>
            </w:r>
            <w:r>
              <w:rPr>
                <w:rFonts w:cs="Arial"/>
                <w:szCs w:val="20"/>
                <w:lang w:eastAsia="en-GB"/>
              </w:rPr>
              <w:t xml:space="preserve">evelopment </w:t>
            </w:r>
            <w:proofErr w:type="gramStart"/>
            <w:r>
              <w:rPr>
                <w:rFonts w:cs="Arial"/>
                <w:szCs w:val="20"/>
                <w:lang w:eastAsia="en-GB"/>
              </w:rPr>
              <w:t>continues on</w:t>
            </w:r>
            <w:proofErr w:type="gramEnd"/>
            <w:r>
              <w:rPr>
                <w:rFonts w:cs="Arial"/>
                <w:szCs w:val="20"/>
                <w:lang w:eastAsia="en-GB"/>
              </w:rPr>
              <w:t xml:space="preserve"> the “Enhanced Survey Module” which many will know as “Humber Talking”.  I will update those clients in more detail separately but (just to make those that do not have that tool yet jealous</w:t>
            </w:r>
            <w:r w:rsidR="00CB32C4">
              <w:rPr>
                <w:rFonts w:cs="Arial"/>
                <w:szCs w:val="20"/>
                <w:lang w:eastAsia="en-GB"/>
              </w:rPr>
              <w:t>)</w:t>
            </w:r>
            <w:r>
              <w:rPr>
                <w:rFonts w:cs="Arial"/>
                <w:szCs w:val="20"/>
                <w:lang w:eastAsia="en-GB"/>
              </w:rPr>
              <w:t xml:space="preserve">, here is a quick summary of the latest tweaks: </w:t>
            </w:r>
          </w:p>
          <w:p w14:paraId="32B5C2A6" w14:textId="77777777" w:rsidR="00427E2C" w:rsidRDefault="00427E2C" w:rsidP="00427E2C">
            <w:pPr>
              <w:pStyle w:val="ListParagraph"/>
              <w:numPr>
                <w:ilvl w:val="0"/>
                <w:numId w:val="20"/>
              </w:numPr>
              <w:rPr>
                <w:rFonts w:ascii="Arial" w:hAnsi="Arial" w:cs="Arial"/>
                <w:sz w:val="20"/>
                <w:szCs w:val="20"/>
                <w:lang w:eastAsia="en-GB"/>
              </w:rPr>
            </w:pPr>
            <w:r>
              <w:rPr>
                <w:rFonts w:ascii="Arial" w:hAnsi="Arial" w:cs="Arial"/>
                <w:sz w:val="20"/>
                <w:szCs w:val="20"/>
                <w:lang w:eastAsia="en-GB"/>
              </w:rPr>
              <w:t>Clearer labelling on the interactive results map highlighting which issue you are viewing</w:t>
            </w:r>
          </w:p>
          <w:p w14:paraId="01F91700" w14:textId="77777777" w:rsidR="00427E2C" w:rsidRDefault="00427E2C" w:rsidP="00427E2C">
            <w:pPr>
              <w:pStyle w:val="ListParagraph"/>
              <w:numPr>
                <w:ilvl w:val="0"/>
                <w:numId w:val="20"/>
              </w:numPr>
              <w:rPr>
                <w:rFonts w:ascii="Arial" w:hAnsi="Arial" w:cs="Arial"/>
                <w:sz w:val="20"/>
                <w:szCs w:val="20"/>
                <w:lang w:eastAsia="en-GB"/>
              </w:rPr>
            </w:pPr>
            <w:r>
              <w:rPr>
                <w:rFonts w:ascii="Arial" w:hAnsi="Arial" w:cs="Arial"/>
                <w:sz w:val="20"/>
                <w:szCs w:val="20"/>
                <w:lang w:eastAsia="en-GB"/>
              </w:rPr>
              <w:t>Y</w:t>
            </w:r>
            <w:r w:rsidRPr="00481205">
              <w:rPr>
                <w:rFonts w:ascii="Arial" w:hAnsi="Arial" w:cs="Arial"/>
                <w:sz w:val="20"/>
                <w:szCs w:val="20"/>
                <w:lang w:eastAsia="en-GB"/>
              </w:rPr>
              <w:t xml:space="preserve">ou can now toggle on/off the different respondent types i.e. incident location. </w:t>
            </w:r>
          </w:p>
          <w:p w14:paraId="4BF4136C" w14:textId="2C53FF5E" w:rsidR="00427E2C" w:rsidRDefault="00427E2C" w:rsidP="00427E2C">
            <w:pPr>
              <w:pStyle w:val="ListParagraph"/>
              <w:numPr>
                <w:ilvl w:val="0"/>
                <w:numId w:val="20"/>
              </w:numPr>
              <w:rPr>
                <w:rFonts w:ascii="Arial" w:hAnsi="Arial" w:cs="Arial"/>
                <w:sz w:val="20"/>
                <w:szCs w:val="20"/>
                <w:lang w:eastAsia="en-GB"/>
              </w:rPr>
            </w:pPr>
            <w:r>
              <w:rPr>
                <w:rFonts w:ascii="Arial" w:hAnsi="Arial" w:cs="Arial"/>
                <w:sz w:val="20"/>
                <w:szCs w:val="20"/>
                <w:lang w:eastAsia="en-GB"/>
              </w:rPr>
              <w:t xml:space="preserve">After input from Leicestershire </w:t>
            </w:r>
            <w:r w:rsidR="00CB32C4">
              <w:rPr>
                <w:rFonts w:ascii="Arial" w:hAnsi="Arial" w:cs="Arial"/>
                <w:sz w:val="20"/>
                <w:szCs w:val="20"/>
                <w:lang w:eastAsia="en-GB"/>
              </w:rPr>
              <w:t>P</w:t>
            </w:r>
            <w:r>
              <w:rPr>
                <w:rFonts w:ascii="Arial" w:hAnsi="Arial" w:cs="Arial"/>
                <w:sz w:val="20"/>
                <w:szCs w:val="20"/>
                <w:lang w:eastAsia="en-GB"/>
              </w:rPr>
              <w:t>olice, w</w:t>
            </w:r>
            <w:r w:rsidRPr="00481205">
              <w:rPr>
                <w:rFonts w:ascii="Arial" w:hAnsi="Arial" w:cs="Arial"/>
                <w:sz w:val="20"/>
                <w:szCs w:val="20"/>
                <w:lang w:eastAsia="en-GB"/>
              </w:rPr>
              <w:t xml:space="preserve">e </w:t>
            </w:r>
            <w:r>
              <w:rPr>
                <w:rFonts w:ascii="Arial" w:hAnsi="Arial" w:cs="Arial"/>
                <w:sz w:val="20"/>
                <w:szCs w:val="20"/>
                <w:lang w:eastAsia="en-GB"/>
              </w:rPr>
              <w:t>now show</w:t>
            </w:r>
            <w:r w:rsidRPr="00481205">
              <w:rPr>
                <w:rFonts w:ascii="Arial" w:hAnsi="Arial" w:cs="Arial"/>
                <w:sz w:val="20"/>
                <w:szCs w:val="20"/>
                <w:lang w:eastAsia="en-GB"/>
              </w:rPr>
              <w:t xml:space="preserve"> an “other respondents” option</w:t>
            </w:r>
            <w:r>
              <w:rPr>
                <w:rFonts w:ascii="Arial" w:hAnsi="Arial" w:cs="Arial"/>
                <w:sz w:val="20"/>
                <w:szCs w:val="20"/>
                <w:lang w:eastAsia="en-GB"/>
              </w:rPr>
              <w:t xml:space="preserve"> on the map.  This shows each highlighted issue compared with the overall number of respondents and those that do not currently see </w:t>
            </w:r>
            <w:r w:rsidR="00CB32C4">
              <w:rPr>
                <w:rFonts w:ascii="Arial" w:hAnsi="Arial" w:cs="Arial"/>
                <w:sz w:val="20"/>
                <w:szCs w:val="20"/>
                <w:lang w:eastAsia="en-GB"/>
              </w:rPr>
              <w:t>that item</w:t>
            </w:r>
            <w:r>
              <w:rPr>
                <w:rFonts w:ascii="Arial" w:hAnsi="Arial" w:cs="Arial"/>
                <w:sz w:val="20"/>
                <w:szCs w:val="20"/>
                <w:lang w:eastAsia="en-GB"/>
              </w:rPr>
              <w:t xml:space="preserve"> as an issue.</w:t>
            </w:r>
          </w:p>
          <w:p w14:paraId="4E6A8BAF" w14:textId="675A8D18" w:rsidR="00D57361" w:rsidRPr="00CB32C4" w:rsidRDefault="00427E2C" w:rsidP="00427E2C">
            <w:pPr>
              <w:pStyle w:val="ListParagraph"/>
              <w:numPr>
                <w:ilvl w:val="0"/>
                <w:numId w:val="20"/>
              </w:numPr>
              <w:rPr>
                <w:rFonts w:ascii="Arial" w:hAnsi="Arial" w:cs="Arial"/>
                <w:sz w:val="20"/>
                <w:szCs w:val="20"/>
                <w:lang w:eastAsia="en-GB"/>
              </w:rPr>
            </w:pPr>
            <w:r w:rsidRPr="00D624F0">
              <w:rPr>
                <w:rFonts w:ascii="Arial" w:hAnsi="Arial" w:cs="Arial"/>
                <w:sz w:val="20"/>
                <w:szCs w:val="20"/>
                <w:lang w:eastAsia="en-GB"/>
              </w:rPr>
              <w:t>We will soon display the Ward areas on the map</w:t>
            </w:r>
            <w:r>
              <w:rPr>
                <w:rFonts w:ascii="Arial" w:hAnsi="Arial" w:cs="Arial"/>
                <w:sz w:val="20"/>
                <w:szCs w:val="20"/>
                <w:lang w:eastAsia="en-GB"/>
              </w:rPr>
              <w:t xml:space="preserve"> which will help to gain a further perspective of the results geographically.</w:t>
            </w:r>
          </w:p>
          <w:p w14:paraId="5DA51271" w14:textId="77777777" w:rsidR="00427E2C" w:rsidRDefault="00427E2C">
            <w:pPr>
              <w:rPr>
                <w:b/>
                <w:bCs/>
                <w:noProof/>
              </w:rPr>
            </w:pPr>
          </w:p>
        </w:tc>
      </w:tr>
      <w:tr w:rsidR="00CB32C4" w14:paraId="4F26922F" w14:textId="77777777" w:rsidTr="000C6438">
        <w:tc>
          <w:tcPr>
            <w:tcW w:w="27645" w:type="dxa"/>
            <w:gridSpan w:val="2"/>
          </w:tcPr>
          <w:p w14:paraId="2076D51B" w14:textId="77777777" w:rsidR="00CB32C4" w:rsidRDefault="00CB32C4" w:rsidP="00427E2C">
            <w:pPr>
              <w:rPr>
                <w:rFonts w:cs="Arial"/>
                <w:sz w:val="28"/>
                <w:szCs w:val="28"/>
                <w:lang w:eastAsia="en-GB"/>
              </w:rPr>
            </w:pPr>
          </w:p>
          <w:p w14:paraId="0F3A5ED3" w14:textId="75E2FFA8" w:rsidR="00CB32C4" w:rsidRDefault="00CB32C4" w:rsidP="00427E2C">
            <w:pPr>
              <w:rPr>
                <w:rFonts w:cs="Arial"/>
                <w:sz w:val="28"/>
                <w:szCs w:val="28"/>
                <w:lang w:eastAsia="en-GB"/>
              </w:rPr>
            </w:pPr>
            <w:r w:rsidRPr="00D624F0">
              <w:rPr>
                <w:rFonts w:cs="Arial"/>
                <w:szCs w:val="20"/>
                <w:lang w:eastAsia="en-GB"/>
              </w:rPr>
              <w:lastRenderedPageBreak/>
              <w:drawing>
                <wp:inline distT="0" distB="0" distL="0" distR="0" wp14:anchorId="06AC22B2" wp14:editId="3D3CD8F5">
                  <wp:extent cx="6188148" cy="342995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49201" cy="3463798"/>
                          </a:xfrm>
                          <a:prstGeom prst="rect">
                            <a:avLst/>
                          </a:prstGeom>
                        </pic:spPr>
                      </pic:pic>
                    </a:graphicData>
                  </a:graphic>
                </wp:inline>
              </w:drawing>
            </w:r>
          </w:p>
          <w:p w14:paraId="2356AC8E" w14:textId="0A2A2E2E" w:rsidR="00CB32C4" w:rsidRPr="00B47DAD" w:rsidRDefault="00CB32C4" w:rsidP="00427E2C">
            <w:pPr>
              <w:rPr>
                <w:rFonts w:cs="Arial"/>
                <w:sz w:val="28"/>
                <w:szCs w:val="28"/>
                <w:lang w:eastAsia="en-GB"/>
              </w:rPr>
            </w:pPr>
          </w:p>
        </w:tc>
      </w:tr>
      <w:tr w:rsidR="00427E2C" w14:paraId="4AF9C577" w14:textId="77777777" w:rsidTr="000C6438">
        <w:tc>
          <w:tcPr>
            <w:tcW w:w="27645" w:type="dxa"/>
            <w:gridSpan w:val="2"/>
          </w:tcPr>
          <w:p w14:paraId="1D77FE2E" w14:textId="5D491949" w:rsidR="00427E2C" w:rsidRDefault="00427E2C" w:rsidP="00427E2C">
            <w:pPr>
              <w:pStyle w:val="Heading1"/>
              <w:rPr>
                <w:rFonts w:eastAsia="Times New Roman"/>
                <w:lang w:eastAsia="en-GB"/>
              </w:rPr>
            </w:pPr>
            <w:bookmarkStart w:id="4" w:name="_Toc45720530"/>
            <w:r>
              <w:rPr>
                <w:rFonts w:eastAsia="Times New Roman"/>
                <w:lang w:eastAsia="en-GB"/>
              </w:rPr>
              <w:lastRenderedPageBreak/>
              <w:t xml:space="preserve">Neighbourhood Watch Development and </w:t>
            </w:r>
            <w:proofErr w:type="spellStart"/>
            <w:r>
              <w:rPr>
                <w:rFonts w:eastAsia="Times New Roman"/>
                <w:lang w:eastAsia="en-GB"/>
              </w:rPr>
              <w:t>MSA’s</w:t>
            </w:r>
            <w:proofErr w:type="spellEnd"/>
            <w:r>
              <w:rPr>
                <w:rFonts w:eastAsia="Times New Roman"/>
                <w:lang w:eastAsia="en-GB"/>
              </w:rPr>
              <w:t>:</w:t>
            </w:r>
            <w:bookmarkEnd w:id="4"/>
          </w:p>
          <w:p w14:paraId="4A8427DA" w14:textId="527C90A3" w:rsidR="00427E2C" w:rsidRDefault="00427E2C">
            <w:pPr>
              <w:rPr>
                <w:b/>
                <w:bCs/>
                <w:noProof/>
              </w:rPr>
            </w:pPr>
          </w:p>
        </w:tc>
      </w:tr>
      <w:tr w:rsidR="00427E2C" w14:paraId="11414DD8" w14:textId="77777777" w:rsidTr="000C6438">
        <w:tc>
          <w:tcPr>
            <w:tcW w:w="6539" w:type="dxa"/>
          </w:tcPr>
          <w:p w14:paraId="6B1935F4" w14:textId="7403D657" w:rsidR="00427E2C" w:rsidRDefault="00427E2C">
            <w:pPr>
              <w:rPr>
                <w:b/>
                <w:bCs/>
                <w:noProof/>
              </w:rPr>
            </w:pPr>
            <w:r>
              <w:rPr>
                <w:rFonts w:cs="Arial"/>
                <w:noProof/>
                <w:szCs w:val="20"/>
                <w:lang w:eastAsia="en-GB"/>
              </w:rPr>
              <w:drawing>
                <wp:anchor distT="0" distB="0" distL="114300" distR="114300" simplePos="0" relativeHeight="251668480" behindDoc="1" locked="0" layoutInCell="1" allowOverlap="1" wp14:anchorId="574A9934" wp14:editId="366B2F02">
                  <wp:simplePos x="0" y="0"/>
                  <wp:positionH relativeFrom="margin">
                    <wp:posOffset>-65228</wp:posOffset>
                  </wp:positionH>
                  <wp:positionV relativeFrom="paragraph">
                    <wp:posOffset>369</wp:posOffset>
                  </wp:positionV>
                  <wp:extent cx="914400" cy="914400"/>
                  <wp:effectExtent l="0" t="0" r="0" b="0"/>
                  <wp:wrapSquare wrapText="bothSides"/>
                  <wp:docPr id="7"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_m.sv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tc>
        <w:tc>
          <w:tcPr>
            <w:tcW w:w="21106" w:type="dxa"/>
            <w:shd w:val="clear" w:color="auto" w:fill="D9E2F3" w:themeFill="accent1" w:themeFillTint="33"/>
          </w:tcPr>
          <w:p w14:paraId="3737D052" w14:textId="04E56E82" w:rsidR="00427E2C" w:rsidRDefault="00427E2C" w:rsidP="00427E2C">
            <w:pPr>
              <w:rPr>
                <w:rFonts w:cs="Arial"/>
                <w:szCs w:val="20"/>
                <w:lang w:eastAsia="en-GB"/>
              </w:rPr>
            </w:pPr>
            <w:r w:rsidRPr="00CB32C4">
              <w:rPr>
                <w:rFonts w:cs="Arial"/>
                <w:sz w:val="28"/>
                <w:szCs w:val="28"/>
                <w:lang w:eastAsia="en-GB"/>
              </w:rPr>
              <w:t>R</w:t>
            </w:r>
            <w:r>
              <w:rPr>
                <w:rFonts w:cs="Arial"/>
                <w:szCs w:val="20"/>
                <w:lang w:eastAsia="en-GB"/>
              </w:rPr>
              <w:t xml:space="preserve">elating to Version 4 development, we continue to work with the </w:t>
            </w:r>
            <w:proofErr w:type="spellStart"/>
            <w:r>
              <w:rPr>
                <w:rFonts w:cs="Arial"/>
                <w:szCs w:val="20"/>
                <w:lang w:eastAsia="en-GB"/>
              </w:rPr>
              <w:t>NWN</w:t>
            </w:r>
            <w:proofErr w:type="spellEnd"/>
            <w:r>
              <w:rPr>
                <w:rFonts w:cs="Arial"/>
                <w:szCs w:val="20"/>
                <w:lang w:eastAsia="en-GB"/>
              </w:rPr>
              <w:t xml:space="preserve"> IT Working </w:t>
            </w:r>
            <w:r w:rsidR="00CB32C4">
              <w:rPr>
                <w:rFonts w:cs="Arial"/>
                <w:szCs w:val="20"/>
                <w:lang w:eastAsia="en-GB"/>
              </w:rPr>
              <w:t>G</w:t>
            </w:r>
            <w:r>
              <w:rPr>
                <w:rFonts w:cs="Arial"/>
                <w:szCs w:val="20"/>
                <w:lang w:eastAsia="en-GB"/>
              </w:rPr>
              <w:t xml:space="preserve">roup and have been conceptualising the layout of the Neighbourhood Watch tools in line with our latest thinking regarding the rest of the V4 layout and processes.  </w:t>
            </w:r>
          </w:p>
          <w:p w14:paraId="733FAEC1" w14:textId="77777777" w:rsidR="00427E2C" w:rsidRDefault="00427E2C" w:rsidP="00427E2C">
            <w:pPr>
              <w:rPr>
                <w:rFonts w:cs="Arial"/>
                <w:szCs w:val="20"/>
                <w:lang w:eastAsia="en-GB"/>
              </w:rPr>
            </w:pPr>
            <w:r>
              <w:rPr>
                <w:rFonts w:cs="Arial"/>
                <w:szCs w:val="20"/>
                <w:lang w:eastAsia="en-GB"/>
              </w:rPr>
              <w:t xml:space="preserve">Our vision is to have the scheme management, mapping, </w:t>
            </w:r>
            <w:proofErr w:type="gramStart"/>
            <w:r>
              <w:rPr>
                <w:rFonts w:cs="Arial"/>
                <w:szCs w:val="20"/>
                <w:lang w:eastAsia="en-GB"/>
              </w:rPr>
              <w:t>membership</w:t>
            </w:r>
            <w:proofErr w:type="gramEnd"/>
            <w:r>
              <w:rPr>
                <w:rFonts w:cs="Arial"/>
                <w:szCs w:val="20"/>
                <w:lang w:eastAsia="en-GB"/>
              </w:rPr>
              <w:t xml:space="preserve"> and communication fit seamlessly with your other Alert tools so training, partnership working and </w:t>
            </w:r>
            <w:proofErr w:type="spellStart"/>
            <w:r>
              <w:rPr>
                <w:rFonts w:cs="Arial"/>
                <w:szCs w:val="20"/>
                <w:lang w:eastAsia="en-GB"/>
              </w:rPr>
              <w:t>MSA</w:t>
            </w:r>
            <w:proofErr w:type="spellEnd"/>
            <w:r>
              <w:rPr>
                <w:rFonts w:cs="Arial"/>
                <w:szCs w:val="20"/>
                <w:lang w:eastAsia="en-GB"/>
              </w:rPr>
              <w:t xml:space="preserve"> support is simple and seamless.  We have scheduled a meeting with the </w:t>
            </w:r>
            <w:proofErr w:type="spellStart"/>
            <w:r>
              <w:rPr>
                <w:rFonts w:cs="Arial"/>
                <w:szCs w:val="20"/>
                <w:lang w:eastAsia="en-GB"/>
              </w:rPr>
              <w:t>NWN</w:t>
            </w:r>
            <w:proofErr w:type="spellEnd"/>
            <w:r>
              <w:rPr>
                <w:rFonts w:cs="Arial"/>
                <w:szCs w:val="20"/>
                <w:lang w:eastAsia="en-GB"/>
              </w:rPr>
              <w:t xml:space="preserve"> IT Group this coming Friday to demonstrate our ideas and gain feedback before we continue the development work for this next phase. </w:t>
            </w:r>
          </w:p>
          <w:p w14:paraId="4137B5AC" w14:textId="77777777" w:rsidR="00427E2C" w:rsidRDefault="00427E2C">
            <w:pPr>
              <w:rPr>
                <w:b/>
                <w:bCs/>
                <w:noProof/>
              </w:rPr>
            </w:pPr>
          </w:p>
        </w:tc>
      </w:tr>
      <w:tr w:rsidR="00427E2C" w14:paraId="485CD790" w14:textId="77777777" w:rsidTr="000C6438">
        <w:tc>
          <w:tcPr>
            <w:tcW w:w="6539" w:type="dxa"/>
          </w:tcPr>
          <w:p w14:paraId="64FA84FE" w14:textId="202FD57E" w:rsidR="00427E2C" w:rsidRDefault="00427E2C">
            <w:pPr>
              <w:rPr>
                <w:rFonts w:cs="Arial"/>
                <w:noProof/>
                <w:szCs w:val="20"/>
                <w:lang w:eastAsia="en-GB"/>
              </w:rPr>
            </w:pPr>
            <w:r>
              <w:rPr>
                <w:rFonts w:cs="Arial"/>
                <w:noProof/>
                <w:szCs w:val="20"/>
                <w:lang w:eastAsia="en-GB"/>
              </w:rPr>
              <w:drawing>
                <wp:anchor distT="0" distB="0" distL="114300" distR="114300" simplePos="0" relativeHeight="251679744" behindDoc="0" locked="0" layoutInCell="1" allowOverlap="1" wp14:anchorId="684821F2" wp14:editId="2900A9F4">
                  <wp:simplePos x="0" y="0"/>
                  <wp:positionH relativeFrom="margin">
                    <wp:posOffset>-65405</wp:posOffset>
                  </wp:positionH>
                  <wp:positionV relativeFrom="paragraph">
                    <wp:posOffset>207</wp:posOffset>
                  </wp:positionV>
                  <wp:extent cx="883920" cy="588645"/>
                  <wp:effectExtent l="0" t="0" r="0" b="1905"/>
                  <wp:wrapSquare wrapText="bothSides"/>
                  <wp:docPr id="15" name="Picture 15" descr="Gift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7831764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3920" cy="588645"/>
                          </a:xfrm>
                          <a:prstGeom prst="rect">
                            <a:avLst/>
                          </a:prstGeom>
                        </pic:spPr>
                      </pic:pic>
                    </a:graphicData>
                  </a:graphic>
                  <wp14:sizeRelH relativeFrom="margin">
                    <wp14:pctWidth>0</wp14:pctWidth>
                  </wp14:sizeRelH>
                  <wp14:sizeRelV relativeFrom="margin">
                    <wp14:pctHeight>0</wp14:pctHeight>
                  </wp14:sizeRelV>
                </wp:anchor>
              </w:drawing>
            </w:r>
          </w:p>
        </w:tc>
        <w:tc>
          <w:tcPr>
            <w:tcW w:w="21106" w:type="dxa"/>
            <w:shd w:val="clear" w:color="auto" w:fill="D9E2F3" w:themeFill="accent1" w:themeFillTint="33"/>
          </w:tcPr>
          <w:p w14:paraId="23745EB7" w14:textId="7AE3C44D" w:rsidR="00427E2C" w:rsidRDefault="00427E2C" w:rsidP="00427E2C">
            <w:pPr>
              <w:rPr>
                <w:rFonts w:cs="Arial"/>
                <w:szCs w:val="20"/>
                <w:lang w:eastAsia="en-GB"/>
              </w:rPr>
            </w:pPr>
            <w:r>
              <w:rPr>
                <w:rFonts w:cs="Arial"/>
                <w:szCs w:val="20"/>
                <w:lang w:eastAsia="en-GB"/>
              </w:rPr>
              <w:t xml:space="preserve">We recently sent a gift and thank you letter to Neighbourhood Watch MSA’s to coincide with Neighbourhood Watch Week and to show our appreciation for the hard work that these volunteers do on all of our behalves on a daily basis to keep the Alert database up to date. </w:t>
            </w:r>
          </w:p>
          <w:p w14:paraId="42625744" w14:textId="7F579BE4" w:rsidR="00427E2C" w:rsidRDefault="00427E2C" w:rsidP="00427E2C">
            <w:pPr>
              <w:rPr>
                <w:rFonts w:cs="Arial"/>
                <w:szCs w:val="20"/>
                <w:lang w:eastAsia="en-GB"/>
              </w:rPr>
            </w:pPr>
            <w:r>
              <w:rPr>
                <w:rFonts w:cs="Arial"/>
                <w:szCs w:val="20"/>
                <w:lang w:eastAsia="en-GB"/>
              </w:rPr>
              <w:t xml:space="preserve">In conjunction with this we have also created a dedicated “Valuing MSA’s” page on the Neighbourhood Alert website with some biographies and quotes from some of the top MSA’s in the country. You can view the page </w:t>
            </w:r>
            <w:hyperlink r:id="rId19" w:history="1">
              <w:r w:rsidRPr="00846429">
                <w:rPr>
                  <w:rStyle w:val="Hyperlink"/>
                  <w:rFonts w:cs="Arial"/>
                  <w:szCs w:val="20"/>
                  <w:lang w:eastAsia="en-GB"/>
                </w:rPr>
                <w:t>he</w:t>
              </w:r>
              <w:r w:rsidRPr="00846429">
                <w:rPr>
                  <w:rStyle w:val="Hyperlink"/>
                  <w:rFonts w:cs="Arial"/>
                  <w:szCs w:val="20"/>
                  <w:lang w:eastAsia="en-GB"/>
                </w:rPr>
                <w:t>r</w:t>
              </w:r>
              <w:r w:rsidRPr="00846429">
                <w:rPr>
                  <w:rStyle w:val="Hyperlink"/>
                  <w:rFonts w:cs="Arial"/>
                  <w:szCs w:val="20"/>
                  <w:lang w:eastAsia="en-GB"/>
                </w:rPr>
                <w:t>e</w:t>
              </w:r>
            </w:hyperlink>
            <w:r>
              <w:rPr>
                <w:rFonts w:cs="Arial"/>
                <w:szCs w:val="20"/>
                <w:lang w:eastAsia="en-GB"/>
              </w:rPr>
              <w:t>.  If we have missed anyone off that you feel should be included or you have a supportive comment that you would like to add to this page, please send the details through to sue@visav.co.uk.</w:t>
            </w:r>
          </w:p>
          <w:p w14:paraId="79CCFEEE" w14:textId="3A087C6B" w:rsidR="00427E2C" w:rsidRDefault="00427E2C" w:rsidP="00427E2C">
            <w:pPr>
              <w:rPr>
                <w:rFonts w:cs="Arial"/>
                <w:szCs w:val="20"/>
                <w:lang w:eastAsia="en-GB"/>
              </w:rPr>
            </w:pPr>
          </w:p>
        </w:tc>
      </w:tr>
      <w:tr w:rsidR="006159C5" w14:paraId="3945488D" w14:textId="77777777" w:rsidTr="000C6438">
        <w:tc>
          <w:tcPr>
            <w:tcW w:w="27645" w:type="dxa"/>
            <w:gridSpan w:val="2"/>
            <w:shd w:val="clear" w:color="auto" w:fill="auto"/>
          </w:tcPr>
          <w:p w14:paraId="073FE51D" w14:textId="77777777" w:rsidR="006159C5" w:rsidRDefault="006159C5" w:rsidP="00427E2C">
            <w:pPr>
              <w:rPr>
                <w:rFonts w:cs="Arial"/>
                <w:szCs w:val="20"/>
                <w:lang w:eastAsia="en-GB"/>
              </w:rPr>
            </w:pPr>
          </w:p>
        </w:tc>
      </w:tr>
      <w:tr w:rsidR="00427E2C" w14:paraId="02648582" w14:textId="77777777" w:rsidTr="000C6438">
        <w:tc>
          <w:tcPr>
            <w:tcW w:w="27645" w:type="dxa"/>
            <w:gridSpan w:val="2"/>
          </w:tcPr>
          <w:p w14:paraId="7D5F0BC0" w14:textId="548891D3" w:rsidR="00427E2C" w:rsidRDefault="00427E2C" w:rsidP="00427E2C">
            <w:pPr>
              <w:pStyle w:val="Heading1"/>
              <w:rPr>
                <w:lang w:eastAsia="en-GB"/>
              </w:rPr>
            </w:pPr>
            <w:bookmarkStart w:id="5" w:name="_Toc45720531"/>
            <w:r>
              <w:rPr>
                <w:lang w:eastAsia="en-GB"/>
              </w:rPr>
              <w:t>Database Growth Update</w:t>
            </w:r>
            <w:bookmarkEnd w:id="5"/>
          </w:p>
          <w:p w14:paraId="636DB278" w14:textId="0DBB9F9A" w:rsidR="00427E2C" w:rsidRDefault="00427E2C">
            <w:pPr>
              <w:rPr>
                <w:b/>
                <w:bCs/>
                <w:noProof/>
              </w:rPr>
            </w:pPr>
          </w:p>
        </w:tc>
      </w:tr>
      <w:tr w:rsidR="00427E2C" w14:paraId="2D54E832" w14:textId="77777777" w:rsidTr="000C6438">
        <w:tc>
          <w:tcPr>
            <w:tcW w:w="6539" w:type="dxa"/>
          </w:tcPr>
          <w:p w14:paraId="65626C85" w14:textId="1D3182B6" w:rsidR="00427E2C" w:rsidRDefault="00427E2C">
            <w:pPr>
              <w:rPr>
                <w:b/>
                <w:bCs/>
                <w:noProof/>
              </w:rPr>
            </w:pPr>
            <w:r>
              <w:rPr>
                <w:rFonts w:cs="Arial"/>
                <w:noProof/>
                <w:szCs w:val="20"/>
                <w:lang w:eastAsia="en-GB"/>
              </w:rPr>
              <w:drawing>
                <wp:anchor distT="0" distB="0" distL="114300" distR="114300" simplePos="0" relativeHeight="251681792" behindDoc="0" locked="0" layoutInCell="1" allowOverlap="1" wp14:anchorId="2A45537A" wp14:editId="017F2453">
                  <wp:simplePos x="0" y="0"/>
                  <wp:positionH relativeFrom="column">
                    <wp:posOffset>-43077</wp:posOffset>
                  </wp:positionH>
                  <wp:positionV relativeFrom="paragraph">
                    <wp:posOffset>359602</wp:posOffset>
                  </wp:positionV>
                  <wp:extent cx="914400" cy="914400"/>
                  <wp:effectExtent l="0" t="0" r="0" b="0"/>
                  <wp:wrapSquare wrapText="bothSides"/>
                  <wp:docPr id="19" name="Graphic 1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rgraphupwardtrend_ltr_m.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p>
        </w:tc>
        <w:tc>
          <w:tcPr>
            <w:tcW w:w="21106" w:type="dxa"/>
            <w:shd w:val="clear" w:color="auto" w:fill="D9E2F3" w:themeFill="accent1" w:themeFillTint="33"/>
          </w:tcPr>
          <w:p w14:paraId="0F190DBB" w14:textId="001E3CEF" w:rsidR="00D57361" w:rsidRDefault="00D57361" w:rsidP="00D57361">
            <w:pPr>
              <w:rPr>
                <w:rFonts w:cs="Arial"/>
                <w:szCs w:val="20"/>
                <w:lang w:eastAsia="en-GB"/>
              </w:rPr>
            </w:pPr>
            <w:r w:rsidRPr="00B47DAD">
              <w:rPr>
                <w:rFonts w:cs="Arial"/>
                <w:sz w:val="28"/>
                <w:szCs w:val="28"/>
                <w:lang w:eastAsia="en-GB"/>
              </w:rPr>
              <w:t>W</w:t>
            </w:r>
            <w:r>
              <w:rPr>
                <w:rFonts w:cs="Arial"/>
                <w:szCs w:val="20"/>
                <w:lang w:eastAsia="en-GB"/>
              </w:rPr>
              <w:t xml:space="preserve">e are now pushing 840,000 members across the UK and from the analysis of the 104k responses to our national survey we know on average a recipient passes your Alerts on to 18.2 further people.  This means we can reach over 15 </w:t>
            </w:r>
            <w:r w:rsidR="006159C5">
              <w:rPr>
                <w:rFonts w:cs="Arial"/>
                <w:szCs w:val="20"/>
                <w:lang w:eastAsia="en-GB"/>
              </w:rPr>
              <w:t>m</w:t>
            </w:r>
            <w:r>
              <w:rPr>
                <w:rFonts w:cs="Arial"/>
                <w:szCs w:val="20"/>
                <w:lang w:eastAsia="en-GB"/>
              </w:rPr>
              <w:t>illion UK residents with a national message (22% of the UK population) and have an incredible reach over social and other media channels like “</w:t>
            </w:r>
            <w:proofErr w:type="spellStart"/>
            <w:r w:rsidR="006159C5">
              <w:rPr>
                <w:rFonts w:cs="Arial"/>
                <w:szCs w:val="20"/>
                <w:lang w:eastAsia="en-GB"/>
              </w:rPr>
              <w:fldChar w:fldCharType="begin"/>
            </w:r>
            <w:r w:rsidR="006159C5">
              <w:rPr>
                <w:rFonts w:cs="Arial"/>
                <w:szCs w:val="20"/>
                <w:lang w:eastAsia="en-GB"/>
              </w:rPr>
              <w:instrText xml:space="preserve"> HYPERLINK "https://www.inyourarea.co.uk/news/inyourarea-joins-forces-with-neighbourhood-alert-for-latest-new-feature/" </w:instrText>
            </w:r>
            <w:r w:rsidR="006159C5">
              <w:rPr>
                <w:rFonts w:cs="Arial"/>
                <w:szCs w:val="20"/>
                <w:lang w:eastAsia="en-GB"/>
              </w:rPr>
            </w:r>
            <w:r w:rsidR="006159C5">
              <w:rPr>
                <w:rFonts w:cs="Arial"/>
                <w:szCs w:val="20"/>
                <w:lang w:eastAsia="en-GB"/>
              </w:rPr>
              <w:fldChar w:fldCharType="separate"/>
            </w:r>
            <w:r w:rsidRPr="006159C5">
              <w:rPr>
                <w:rStyle w:val="Hyperlink"/>
                <w:rFonts w:cs="Arial"/>
                <w:szCs w:val="20"/>
                <w:lang w:eastAsia="en-GB"/>
              </w:rPr>
              <w:t>InYourArea</w:t>
            </w:r>
            <w:proofErr w:type="spellEnd"/>
            <w:r w:rsidR="006159C5">
              <w:rPr>
                <w:rFonts w:cs="Arial"/>
                <w:szCs w:val="20"/>
                <w:lang w:eastAsia="en-GB"/>
              </w:rPr>
              <w:fldChar w:fldCharType="end"/>
            </w:r>
            <w:r>
              <w:rPr>
                <w:rFonts w:cs="Arial"/>
                <w:szCs w:val="20"/>
                <w:lang w:eastAsia="en-GB"/>
              </w:rPr>
              <w:t xml:space="preserve">” and </w:t>
            </w:r>
            <w:hyperlink r:id="rId22" w:history="1">
              <w:proofErr w:type="spellStart"/>
              <w:r w:rsidRPr="006159C5">
                <w:rPr>
                  <w:rStyle w:val="Hyperlink"/>
                  <w:rFonts w:cs="Arial"/>
                  <w:szCs w:val="20"/>
                  <w:lang w:eastAsia="en-GB"/>
                </w:rPr>
                <w:t>SafeLand</w:t>
              </w:r>
              <w:proofErr w:type="spellEnd"/>
            </w:hyperlink>
            <w:r>
              <w:rPr>
                <w:rFonts w:cs="Arial"/>
                <w:szCs w:val="20"/>
                <w:lang w:eastAsia="en-GB"/>
              </w:rPr>
              <w:t>.  Well done to all of you for your incredible work in continuing to grow your engagement, especially in these difficult times.</w:t>
            </w:r>
          </w:p>
          <w:p w14:paraId="4F307482" w14:textId="5A72B8BB" w:rsidR="00D57361" w:rsidRDefault="00D57361" w:rsidP="00D57361">
            <w:pPr>
              <w:rPr>
                <w:rFonts w:cs="Arial"/>
                <w:szCs w:val="20"/>
                <w:lang w:eastAsia="en-GB"/>
              </w:rPr>
            </w:pPr>
          </w:p>
          <w:p w14:paraId="37F2F768" w14:textId="77777777" w:rsidR="006159C5" w:rsidRDefault="00D57361" w:rsidP="00D57361">
            <w:pPr>
              <w:rPr>
                <w:rFonts w:cs="Arial"/>
                <w:szCs w:val="20"/>
                <w:lang w:eastAsia="en-GB"/>
              </w:rPr>
            </w:pPr>
            <w:r>
              <w:rPr>
                <w:rFonts w:cs="Arial"/>
                <w:szCs w:val="20"/>
                <w:lang w:eastAsia="en-GB"/>
              </w:rPr>
              <w:t xml:space="preserve">It would be remiss of me to not highlight the continued great work by West Midlands Police on their growth of </w:t>
            </w:r>
            <w:hyperlink r:id="rId23" w:history="1">
              <w:r w:rsidRPr="00D76B5C">
                <w:rPr>
                  <w:rStyle w:val="Hyperlink"/>
                  <w:rFonts w:cs="Arial"/>
                  <w:szCs w:val="20"/>
                  <w:lang w:eastAsia="en-GB"/>
                </w:rPr>
                <w:t>WMNow.co.uk</w:t>
              </w:r>
            </w:hyperlink>
            <w:r>
              <w:rPr>
                <w:rFonts w:cs="Arial"/>
                <w:szCs w:val="20"/>
                <w:lang w:eastAsia="en-GB"/>
              </w:rPr>
              <w:t xml:space="preserve"> registrations; even though we automatically delete all un-registered users once a month, their growth rate is superb.  </w:t>
            </w:r>
          </w:p>
          <w:p w14:paraId="40607B41" w14:textId="76B279AE" w:rsidR="00D57361" w:rsidRDefault="00D57361" w:rsidP="00D57361">
            <w:pPr>
              <w:rPr>
                <w:rFonts w:cs="Arial"/>
                <w:szCs w:val="20"/>
                <w:lang w:eastAsia="en-GB"/>
              </w:rPr>
            </w:pPr>
            <w:r>
              <w:rPr>
                <w:rFonts w:cs="Arial"/>
                <w:szCs w:val="20"/>
                <w:lang w:eastAsia="en-GB"/>
              </w:rPr>
              <w:t xml:space="preserve">I should also highlight the incredible job Leicestershire Police are doing to grow their database now they are on board with the </w:t>
            </w:r>
            <w:r w:rsidR="006159C5">
              <w:rPr>
                <w:rFonts w:cs="Arial"/>
                <w:szCs w:val="20"/>
                <w:lang w:eastAsia="en-GB"/>
              </w:rPr>
              <w:t>E</w:t>
            </w:r>
            <w:r>
              <w:rPr>
                <w:rFonts w:cs="Arial"/>
                <w:szCs w:val="20"/>
                <w:lang w:eastAsia="en-GB"/>
              </w:rPr>
              <w:t xml:space="preserve">nhanced Survey </w:t>
            </w:r>
            <w:r w:rsidR="006159C5">
              <w:rPr>
                <w:rFonts w:cs="Arial"/>
                <w:szCs w:val="20"/>
                <w:lang w:eastAsia="en-GB"/>
              </w:rPr>
              <w:t>T</w:t>
            </w:r>
            <w:r>
              <w:rPr>
                <w:rFonts w:cs="Arial"/>
                <w:szCs w:val="20"/>
                <w:lang w:eastAsia="en-GB"/>
              </w:rPr>
              <w:t>ool, they have a new website design (</w:t>
            </w:r>
            <w:hyperlink r:id="rId24" w:history="1">
              <w:r>
                <w:rPr>
                  <w:rStyle w:val="Hyperlink"/>
                </w:rPr>
                <w:t>https://www.neighbourhoodlink.co.uk/</w:t>
              </w:r>
            </w:hyperlink>
            <w:r>
              <w:rPr>
                <w:rFonts w:cs="Arial"/>
                <w:szCs w:val="20"/>
                <w:lang w:eastAsia="en-GB"/>
              </w:rPr>
              <w:t>), a simple registration and their own “Talking” programme.  What is also interesting is that the top six forces for growth in June all use our enhanced survey module.</w:t>
            </w:r>
          </w:p>
          <w:p w14:paraId="0BEA0F2D" w14:textId="5EEFC57C" w:rsidR="00427E2C" w:rsidRDefault="00427E2C">
            <w:pPr>
              <w:rPr>
                <w:b/>
                <w:bCs/>
                <w:noProof/>
              </w:rPr>
            </w:pPr>
          </w:p>
        </w:tc>
      </w:tr>
      <w:tr w:rsidR="00CB32C4" w14:paraId="0CC4B466" w14:textId="77777777" w:rsidTr="000C6438">
        <w:tc>
          <w:tcPr>
            <w:tcW w:w="27645" w:type="dxa"/>
            <w:gridSpan w:val="2"/>
          </w:tcPr>
          <w:p w14:paraId="7E86885C" w14:textId="77777777" w:rsidR="00CB32C4" w:rsidRDefault="00CB32C4" w:rsidP="00D57361">
            <w:pPr>
              <w:rPr>
                <w:rFonts w:cs="Arial"/>
                <w:sz w:val="28"/>
                <w:szCs w:val="28"/>
                <w:lang w:eastAsia="en-GB"/>
              </w:rPr>
            </w:pPr>
          </w:p>
          <w:p w14:paraId="680C556C" w14:textId="3C35FF0E" w:rsidR="00CB32C4" w:rsidRDefault="00CB32C4" w:rsidP="00D57361">
            <w:pPr>
              <w:rPr>
                <w:rFonts w:cs="Arial"/>
                <w:sz w:val="28"/>
                <w:szCs w:val="28"/>
                <w:lang w:eastAsia="en-GB"/>
              </w:rPr>
            </w:pPr>
            <w:r w:rsidRPr="00D76B5C">
              <w:rPr>
                <w:rFonts w:cs="Arial"/>
                <w:szCs w:val="20"/>
                <w:lang w:eastAsia="en-GB"/>
              </w:rPr>
              <w:drawing>
                <wp:inline distT="0" distB="0" distL="0" distR="0" wp14:anchorId="5B1CB6E2" wp14:editId="5F24722A">
                  <wp:extent cx="6113721" cy="3078067"/>
                  <wp:effectExtent l="0" t="0" r="190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81539" cy="3112211"/>
                          </a:xfrm>
                          <a:prstGeom prst="rect">
                            <a:avLst/>
                          </a:prstGeom>
                        </pic:spPr>
                      </pic:pic>
                    </a:graphicData>
                  </a:graphic>
                </wp:inline>
              </w:drawing>
            </w:r>
          </w:p>
          <w:p w14:paraId="7D3F9F06" w14:textId="76B710CC" w:rsidR="00CB32C4" w:rsidRPr="00B47DAD" w:rsidRDefault="00CB32C4" w:rsidP="00D57361">
            <w:pPr>
              <w:rPr>
                <w:rFonts w:cs="Arial"/>
                <w:sz w:val="28"/>
                <w:szCs w:val="28"/>
                <w:lang w:eastAsia="en-GB"/>
              </w:rPr>
            </w:pPr>
          </w:p>
        </w:tc>
      </w:tr>
      <w:tr w:rsidR="006159C5" w14:paraId="35D1C4F4" w14:textId="77777777" w:rsidTr="000C6438">
        <w:tc>
          <w:tcPr>
            <w:tcW w:w="27645" w:type="dxa"/>
            <w:gridSpan w:val="2"/>
            <w:shd w:val="clear" w:color="auto" w:fill="auto"/>
          </w:tcPr>
          <w:p w14:paraId="7D580C03" w14:textId="77777777" w:rsidR="006159C5" w:rsidRDefault="006159C5" w:rsidP="00D57361">
            <w:pPr>
              <w:rPr>
                <w:rFonts w:cs="Arial"/>
                <w:sz w:val="28"/>
                <w:szCs w:val="28"/>
                <w:lang w:eastAsia="en-GB"/>
              </w:rPr>
            </w:pPr>
          </w:p>
        </w:tc>
      </w:tr>
      <w:tr w:rsidR="00D57361" w14:paraId="69C27732" w14:textId="77777777" w:rsidTr="000C6438">
        <w:tc>
          <w:tcPr>
            <w:tcW w:w="27645" w:type="dxa"/>
            <w:gridSpan w:val="2"/>
          </w:tcPr>
          <w:p w14:paraId="5DB78A12" w14:textId="77777777" w:rsidR="00D57361" w:rsidRDefault="00D57361" w:rsidP="00D57361">
            <w:pPr>
              <w:pStyle w:val="Heading1"/>
              <w:rPr>
                <w:rFonts w:eastAsia="Times New Roman"/>
                <w:lang w:eastAsia="en-GB"/>
              </w:rPr>
            </w:pPr>
            <w:bookmarkStart w:id="6" w:name="_Toc45720532"/>
            <w:r>
              <w:rPr>
                <w:rFonts w:eastAsia="Times New Roman"/>
                <w:lang w:eastAsia="en-GB"/>
              </w:rPr>
              <w:lastRenderedPageBreak/>
              <w:t>Junk Mail Reporting Program (JMRP):</w:t>
            </w:r>
            <w:bookmarkEnd w:id="6"/>
          </w:p>
          <w:p w14:paraId="59749D46" w14:textId="77777777" w:rsidR="00D57361" w:rsidRDefault="00D57361" w:rsidP="00D57361">
            <w:pPr>
              <w:rPr>
                <w:rFonts w:cs="Arial"/>
                <w:szCs w:val="20"/>
                <w:lang w:eastAsia="en-GB"/>
              </w:rPr>
            </w:pPr>
          </w:p>
        </w:tc>
      </w:tr>
      <w:tr w:rsidR="00D57361" w14:paraId="6BA3C128" w14:textId="77777777" w:rsidTr="000C6438">
        <w:tc>
          <w:tcPr>
            <w:tcW w:w="6539" w:type="dxa"/>
          </w:tcPr>
          <w:p w14:paraId="7A356CE3" w14:textId="269E8E24" w:rsidR="00D57361" w:rsidRDefault="00D57361">
            <w:pPr>
              <w:rPr>
                <w:rFonts w:cs="Arial"/>
                <w:noProof/>
                <w:szCs w:val="20"/>
                <w:lang w:eastAsia="en-GB"/>
              </w:rPr>
            </w:pPr>
            <w:r>
              <w:rPr>
                <w:rFonts w:cs="Arial"/>
                <w:noProof/>
                <w:szCs w:val="20"/>
                <w:lang w:eastAsia="en-GB"/>
              </w:rPr>
              <w:drawing>
                <wp:anchor distT="0" distB="0" distL="114300" distR="114300" simplePos="0" relativeHeight="251670528" behindDoc="1" locked="0" layoutInCell="1" allowOverlap="1" wp14:anchorId="68181BCA" wp14:editId="76CD3F68">
                  <wp:simplePos x="0" y="0"/>
                  <wp:positionH relativeFrom="margin">
                    <wp:posOffset>-65405</wp:posOffset>
                  </wp:positionH>
                  <wp:positionV relativeFrom="paragraph">
                    <wp:posOffset>44</wp:posOffset>
                  </wp:positionV>
                  <wp:extent cx="914400" cy="914400"/>
                  <wp:effectExtent l="0" t="0" r="0" b="0"/>
                  <wp:wrapSquare wrapText="bothSides"/>
                  <wp:docPr id="8"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_m.sv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tc>
        <w:tc>
          <w:tcPr>
            <w:tcW w:w="21106" w:type="dxa"/>
            <w:shd w:val="clear" w:color="auto" w:fill="D9E2F3" w:themeFill="accent1" w:themeFillTint="33"/>
          </w:tcPr>
          <w:p w14:paraId="3B3DFBE6" w14:textId="77777777" w:rsidR="00D57361" w:rsidRDefault="00D57361" w:rsidP="00D57361">
            <w:pPr>
              <w:rPr>
                <w:rFonts w:cs="Arial"/>
                <w:szCs w:val="20"/>
                <w:lang w:eastAsia="en-GB"/>
              </w:rPr>
            </w:pPr>
            <w:r w:rsidRPr="00B47DAD">
              <w:rPr>
                <w:rFonts w:cs="Arial"/>
                <w:sz w:val="28"/>
                <w:szCs w:val="28"/>
                <w:lang w:eastAsia="en-GB"/>
              </w:rPr>
              <w:t>B</w:t>
            </w:r>
            <w:r w:rsidRPr="00372C3F">
              <w:rPr>
                <w:rFonts w:cs="Arial"/>
                <w:szCs w:val="20"/>
                <w:lang w:eastAsia="en-GB"/>
              </w:rPr>
              <w:t xml:space="preserve">eing vigilant about users who mark your e-mail as unwanted or the types of messages that are being marked as unwanted </w:t>
            </w:r>
            <w:r>
              <w:rPr>
                <w:rFonts w:cs="Arial"/>
                <w:szCs w:val="20"/>
                <w:lang w:eastAsia="en-GB"/>
              </w:rPr>
              <w:t xml:space="preserve">is vital in preserving your email reputation and ensuring that emails continue to be delivered successfully.  </w:t>
            </w:r>
          </w:p>
          <w:p w14:paraId="2342DE9D" w14:textId="14F94E4F" w:rsidR="00D57361" w:rsidRDefault="00D57361" w:rsidP="00D57361">
            <w:pPr>
              <w:rPr>
                <w:rFonts w:cs="Arial"/>
                <w:szCs w:val="20"/>
                <w:lang w:eastAsia="en-GB"/>
              </w:rPr>
            </w:pPr>
            <w:r>
              <w:rPr>
                <w:rFonts w:cs="Arial"/>
                <w:szCs w:val="20"/>
                <w:lang w:eastAsia="en-GB"/>
              </w:rPr>
              <w:t xml:space="preserve">We take care of 90% of the time-consuming processes that would ordinarily make managing a large database of users prohibitive, especially in these austere times.  However, the role you, and your brilliant Volunteers and </w:t>
            </w:r>
            <w:proofErr w:type="spellStart"/>
            <w:r>
              <w:rPr>
                <w:rFonts w:cs="Arial"/>
                <w:szCs w:val="20"/>
                <w:lang w:eastAsia="en-GB"/>
              </w:rPr>
              <w:t>MSAs</w:t>
            </w:r>
            <w:proofErr w:type="spellEnd"/>
            <w:r>
              <w:rPr>
                <w:rFonts w:cs="Arial"/>
                <w:szCs w:val="20"/>
                <w:lang w:eastAsia="en-GB"/>
              </w:rPr>
              <w:t xml:space="preserve"> play</w:t>
            </w:r>
            <w:r w:rsidRPr="00372C3F">
              <w:rPr>
                <w:rFonts w:cs="Arial"/>
                <w:szCs w:val="20"/>
                <w:lang w:eastAsia="en-GB"/>
              </w:rPr>
              <w:t xml:space="preserve"> </w:t>
            </w:r>
            <w:r>
              <w:rPr>
                <w:rFonts w:cs="Arial"/>
                <w:szCs w:val="20"/>
                <w:lang w:eastAsia="en-GB"/>
              </w:rPr>
              <w:t xml:space="preserve">in managing Comms issues and Incommunicados correctly is vital.  </w:t>
            </w:r>
            <w:proofErr w:type="gramStart"/>
            <w:r>
              <w:rPr>
                <w:rFonts w:cs="Arial"/>
                <w:szCs w:val="20"/>
                <w:lang w:eastAsia="en-GB"/>
              </w:rPr>
              <w:t>Don’t</w:t>
            </w:r>
            <w:proofErr w:type="gramEnd"/>
            <w:r>
              <w:rPr>
                <w:rFonts w:cs="Arial"/>
                <w:szCs w:val="20"/>
                <w:lang w:eastAsia="en-GB"/>
              </w:rPr>
              <w:t xml:space="preserve"> just reactivate blocked accounts, check those email details first, delete un-verified accounts if they have ignored a couple or re-requests etc.</w:t>
            </w:r>
          </w:p>
          <w:p w14:paraId="5762FCAF" w14:textId="2A51F770" w:rsidR="00D57361" w:rsidRDefault="00D57361" w:rsidP="00D57361">
            <w:pPr>
              <w:rPr>
                <w:rFonts w:cs="Arial"/>
                <w:szCs w:val="20"/>
                <w:lang w:eastAsia="en-GB"/>
              </w:rPr>
            </w:pPr>
            <w:r>
              <w:rPr>
                <w:rFonts w:cs="Arial"/>
                <w:szCs w:val="20"/>
                <w:lang w:eastAsia="en-GB"/>
              </w:rPr>
              <w:t xml:space="preserve">Neighbourhood </w:t>
            </w:r>
            <w:r w:rsidR="00F071ED">
              <w:rPr>
                <w:rFonts w:cs="Arial"/>
                <w:szCs w:val="20"/>
                <w:lang w:eastAsia="en-GB"/>
              </w:rPr>
              <w:t>A</w:t>
            </w:r>
            <w:r>
              <w:rPr>
                <w:rFonts w:cs="Arial"/>
                <w:szCs w:val="20"/>
                <w:lang w:eastAsia="en-GB"/>
              </w:rPr>
              <w:t>lert is a registered member of the Junk mail reporting program (</w:t>
            </w:r>
            <w:proofErr w:type="spellStart"/>
            <w:r>
              <w:rPr>
                <w:rFonts w:cs="Arial"/>
                <w:szCs w:val="20"/>
                <w:lang w:eastAsia="en-GB"/>
              </w:rPr>
              <w:t>JMRP</w:t>
            </w:r>
            <w:proofErr w:type="spellEnd"/>
            <w:r>
              <w:rPr>
                <w:rFonts w:cs="Arial"/>
                <w:szCs w:val="20"/>
                <w:lang w:eastAsia="en-GB"/>
              </w:rPr>
              <w:t>) and as such we continue to update our blocking and monitoring processes to protect your reputation and remove blocked accounts quickly.  This means those “Comms issues” do increase now and again but for good reason.</w:t>
            </w:r>
          </w:p>
          <w:p w14:paraId="6E9F2D8F" w14:textId="77777777" w:rsidR="00D57361" w:rsidRDefault="00D57361" w:rsidP="00D57361">
            <w:pPr>
              <w:rPr>
                <w:rFonts w:cs="Arial"/>
                <w:szCs w:val="20"/>
                <w:lang w:eastAsia="en-GB"/>
              </w:rPr>
            </w:pPr>
          </w:p>
        </w:tc>
      </w:tr>
      <w:tr w:rsidR="006159C5" w14:paraId="344EB7B8" w14:textId="77777777" w:rsidTr="000C6438">
        <w:tc>
          <w:tcPr>
            <w:tcW w:w="27645" w:type="dxa"/>
            <w:gridSpan w:val="2"/>
            <w:shd w:val="clear" w:color="auto" w:fill="auto"/>
          </w:tcPr>
          <w:p w14:paraId="027DEF37" w14:textId="77777777" w:rsidR="006159C5" w:rsidRPr="00B47DAD" w:rsidRDefault="006159C5" w:rsidP="00D57361">
            <w:pPr>
              <w:rPr>
                <w:rFonts w:cs="Arial"/>
                <w:sz w:val="28"/>
                <w:szCs w:val="28"/>
                <w:lang w:eastAsia="en-GB"/>
              </w:rPr>
            </w:pPr>
          </w:p>
        </w:tc>
      </w:tr>
      <w:tr w:rsidR="00D57361" w14:paraId="77B6372A" w14:textId="77777777" w:rsidTr="000C6438">
        <w:tc>
          <w:tcPr>
            <w:tcW w:w="27645" w:type="dxa"/>
            <w:gridSpan w:val="2"/>
          </w:tcPr>
          <w:p w14:paraId="53CC3055" w14:textId="77777777" w:rsidR="00D57361" w:rsidRDefault="00D57361" w:rsidP="00D57361">
            <w:pPr>
              <w:pStyle w:val="Heading1"/>
              <w:rPr>
                <w:rFonts w:eastAsia="Times New Roman"/>
                <w:lang w:eastAsia="en-GB"/>
              </w:rPr>
            </w:pPr>
            <w:bookmarkStart w:id="7" w:name="_Toc45720533"/>
            <w:r>
              <w:rPr>
                <w:rFonts w:eastAsia="Times New Roman"/>
                <w:lang w:eastAsia="en-GB"/>
              </w:rPr>
              <w:t>Smart Network Data Services (SNDS) Program:</w:t>
            </w:r>
            <w:bookmarkEnd w:id="7"/>
          </w:p>
          <w:p w14:paraId="65DA031C" w14:textId="577F06FA" w:rsidR="00D57361" w:rsidRDefault="00D57361" w:rsidP="00D57361">
            <w:pPr>
              <w:rPr>
                <w:rFonts w:cs="Arial"/>
                <w:szCs w:val="20"/>
                <w:lang w:eastAsia="en-GB"/>
              </w:rPr>
            </w:pPr>
          </w:p>
        </w:tc>
      </w:tr>
      <w:tr w:rsidR="00D57361" w14:paraId="187B30E5" w14:textId="77777777" w:rsidTr="000C6438">
        <w:tc>
          <w:tcPr>
            <w:tcW w:w="6539" w:type="dxa"/>
          </w:tcPr>
          <w:p w14:paraId="6EC26912" w14:textId="420AEDF9" w:rsidR="00D57361" w:rsidRDefault="00D57361">
            <w:pPr>
              <w:rPr>
                <w:rFonts w:cs="Arial"/>
                <w:noProof/>
                <w:szCs w:val="20"/>
                <w:lang w:eastAsia="en-GB"/>
              </w:rPr>
            </w:pPr>
            <w:r w:rsidRPr="0000791E">
              <w:rPr>
                <w:rFonts w:cs="Arial"/>
                <w:szCs w:val="20"/>
                <w:lang w:eastAsia="en-GB"/>
              </w:rPr>
              <w:drawing>
                <wp:anchor distT="0" distB="0" distL="114300" distR="114300" simplePos="0" relativeHeight="251680768" behindDoc="0" locked="0" layoutInCell="1" allowOverlap="1" wp14:anchorId="62A0597B" wp14:editId="66897F41">
                  <wp:simplePos x="0" y="0"/>
                  <wp:positionH relativeFrom="column">
                    <wp:posOffset>-64815</wp:posOffset>
                  </wp:positionH>
                  <wp:positionV relativeFrom="paragraph">
                    <wp:posOffset>15</wp:posOffset>
                  </wp:positionV>
                  <wp:extent cx="969264" cy="781198"/>
                  <wp:effectExtent l="0" t="0" r="254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969264" cy="781198"/>
                          </a:xfrm>
                          <a:prstGeom prst="rect">
                            <a:avLst/>
                          </a:prstGeom>
                        </pic:spPr>
                      </pic:pic>
                    </a:graphicData>
                  </a:graphic>
                </wp:anchor>
              </w:drawing>
            </w:r>
          </w:p>
        </w:tc>
        <w:tc>
          <w:tcPr>
            <w:tcW w:w="21106" w:type="dxa"/>
            <w:shd w:val="clear" w:color="auto" w:fill="D9E2F3" w:themeFill="accent1" w:themeFillTint="33"/>
          </w:tcPr>
          <w:p w14:paraId="5F6315EB" w14:textId="77777777" w:rsidR="00D57361" w:rsidRDefault="00D57361" w:rsidP="00D57361">
            <w:pPr>
              <w:rPr>
                <w:rFonts w:cs="Arial"/>
                <w:szCs w:val="20"/>
                <w:lang w:eastAsia="en-GB"/>
              </w:rPr>
            </w:pPr>
            <w:r w:rsidRPr="00B47DAD">
              <w:rPr>
                <w:rFonts w:cs="Arial"/>
                <w:sz w:val="28"/>
                <w:szCs w:val="28"/>
                <w:lang w:eastAsia="en-GB"/>
              </w:rPr>
              <w:t>T</w:t>
            </w:r>
            <w:r w:rsidRPr="00372C3F">
              <w:rPr>
                <w:rFonts w:cs="Arial"/>
                <w:szCs w:val="20"/>
                <w:lang w:eastAsia="en-GB"/>
              </w:rPr>
              <w:t xml:space="preserve">he </w:t>
            </w:r>
            <w:proofErr w:type="spellStart"/>
            <w:r w:rsidRPr="00372C3F">
              <w:rPr>
                <w:rFonts w:cs="Arial"/>
                <w:szCs w:val="20"/>
                <w:lang w:eastAsia="en-GB"/>
              </w:rPr>
              <w:t>SNDS</w:t>
            </w:r>
            <w:proofErr w:type="spellEnd"/>
            <w:r w:rsidRPr="00372C3F">
              <w:rPr>
                <w:rFonts w:cs="Arial"/>
                <w:szCs w:val="20"/>
                <w:lang w:eastAsia="en-GB"/>
              </w:rPr>
              <w:t xml:space="preserve"> program provides data about traffic seen originating from your registered </w:t>
            </w:r>
            <w:r>
              <w:rPr>
                <w:rFonts w:cs="Arial"/>
                <w:szCs w:val="20"/>
                <w:lang w:eastAsia="en-GB"/>
              </w:rPr>
              <w:t>email account</w:t>
            </w:r>
            <w:r w:rsidRPr="00372C3F">
              <w:rPr>
                <w:rFonts w:cs="Arial"/>
                <w:szCs w:val="20"/>
                <w:lang w:eastAsia="en-GB"/>
              </w:rPr>
              <w:t>, such as mail volume and complaint rates. The data is built from the log files of the inbound mail machines and other servers at Outlook.com and Microsoft and represents information about the traffic from your mail servers to Outlook.com users.</w:t>
            </w:r>
            <w:r>
              <w:rPr>
                <w:rFonts w:cs="Arial"/>
                <w:szCs w:val="20"/>
                <w:lang w:eastAsia="en-GB"/>
              </w:rPr>
              <w:t xml:space="preserve">  </w:t>
            </w:r>
          </w:p>
          <w:p w14:paraId="774CC2D7" w14:textId="77777777" w:rsidR="00D57361" w:rsidRDefault="00D57361" w:rsidP="00D57361">
            <w:pPr>
              <w:rPr>
                <w:rFonts w:cs="Arial"/>
                <w:szCs w:val="20"/>
                <w:lang w:eastAsia="en-GB"/>
              </w:rPr>
            </w:pPr>
            <w:r>
              <w:rPr>
                <w:rFonts w:cs="Arial"/>
                <w:szCs w:val="20"/>
                <w:lang w:eastAsia="en-GB"/>
              </w:rPr>
              <w:t xml:space="preserve">This is another programme that Neighbourhood Alert manages on your behalf in the background to save you time and protect your reputation.  Your management of Comms issues is again vital to keep things on track.  </w:t>
            </w:r>
            <w:r w:rsidRPr="00372C3F">
              <w:rPr>
                <w:rFonts w:cs="Arial"/>
                <w:szCs w:val="20"/>
                <w:lang w:eastAsia="en-GB"/>
              </w:rPr>
              <w:t xml:space="preserve">For more information </w:t>
            </w:r>
            <w:r>
              <w:rPr>
                <w:rFonts w:cs="Arial"/>
                <w:szCs w:val="20"/>
                <w:lang w:eastAsia="en-GB"/>
              </w:rPr>
              <w:t>a</w:t>
            </w:r>
            <w:r w:rsidRPr="00372C3F">
              <w:rPr>
                <w:rFonts w:cs="Arial"/>
                <w:szCs w:val="20"/>
                <w:lang w:eastAsia="en-GB"/>
              </w:rPr>
              <w:t xml:space="preserve">bout this program, refer to </w:t>
            </w:r>
            <w:hyperlink r:id="rId28" w:history="1">
              <w:r w:rsidRPr="008216AA">
                <w:rPr>
                  <w:rStyle w:val="Hyperlink"/>
                  <w:rFonts w:cs="Arial"/>
                  <w:szCs w:val="20"/>
                  <w:lang w:eastAsia="en-GB"/>
                </w:rPr>
                <w:t>https://postmaster.live.com/snds/FAQ.aspx</w:t>
              </w:r>
            </w:hyperlink>
            <w:r w:rsidRPr="00372C3F">
              <w:rPr>
                <w:rFonts w:cs="Arial"/>
                <w:szCs w:val="20"/>
                <w:lang w:eastAsia="en-GB"/>
              </w:rPr>
              <w:t>.</w:t>
            </w:r>
            <w:r>
              <w:rPr>
                <w:rFonts w:cs="Arial"/>
                <w:szCs w:val="20"/>
                <w:lang w:eastAsia="en-GB"/>
              </w:rPr>
              <w:t xml:space="preserve"> </w:t>
            </w:r>
          </w:p>
          <w:p w14:paraId="56DBB694" w14:textId="77777777" w:rsidR="00D57361" w:rsidRDefault="00D57361" w:rsidP="00D57361">
            <w:pPr>
              <w:rPr>
                <w:rFonts w:cs="Arial"/>
                <w:szCs w:val="20"/>
                <w:lang w:eastAsia="en-GB"/>
              </w:rPr>
            </w:pPr>
          </w:p>
          <w:p w14:paraId="3345D14C" w14:textId="77777777" w:rsidR="00D57361" w:rsidRDefault="00D57361" w:rsidP="00D57361">
            <w:pPr>
              <w:rPr>
                <w:rFonts w:cs="Arial"/>
                <w:szCs w:val="20"/>
                <w:lang w:eastAsia="en-GB"/>
              </w:rPr>
            </w:pPr>
          </w:p>
        </w:tc>
      </w:tr>
      <w:tr w:rsidR="006159C5" w14:paraId="091E2985" w14:textId="77777777" w:rsidTr="000C6438">
        <w:tc>
          <w:tcPr>
            <w:tcW w:w="27645" w:type="dxa"/>
            <w:gridSpan w:val="2"/>
            <w:shd w:val="clear" w:color="auto" w:fill="auto"/>
          </w:tcPr>
          <w:p w14:paraId="28636B75" w14:textId="77777777" w:rsidR="006159C5" w:rsidRPr="00B47DAD" w:rsidRDefault="006159C5" w:rsidP="00D57361">
            <w:pPr>
              <w:rPr>
                <w:rFonts w:cs="Arial"/>
                <w:sz w:val="28"/>
                <w:szCs w:val="28"/>
                <w:lang w:eastAsia="en-GB"/>
              </w:rPr>
            </w:pPr>
          </w:p>
        </w:tc>
      </w:tr>
      <w:tr w:rsidR="00D57361" w14:paraId="5A18EF2A" w14:textId="77777777" w:rsidTr="000C6438">
        <w:tc>
          <w:tcPr>
            <w:tcW w:w="27645" w:type="dxa"/>
            <w:gridSpan w:val="2"/>
          </w:tcPr>
          <w:p w14:paraId="48563DFF" w14:textId="77777777" w:rsidR="00D57361" w:rsidRDefault="00D57361" w:rsidP="00D57361">
            <w:pPr>
              <w:pStyle w:val="Heading1"/>
              <w:rPr>
                <w:rFonts w:eastAsia="Times New Roman"/>
                <w:lang w:eastAsia="en-GB"/>
              </w:rPr>
            </w:pPr>
            <w:bookmarkStart w:id="8" w:name="_Toc45720534"/>
            <w:r>
              <w:rPr>
                <w:rFonts w:eastAsia="Times New Roman"/>
                <w:lang w:eastAsia="en-GB"/>
              </w:rPr>
              <w:t>Dev Board Archive Update:</w:t>
            </w:r>
            <w:bookmarkEnd w:id="8"/>
          </w:p>
          <w:p w14:paraId="34DE9578" w14:textId="0A6547AA" w:rsidR="00D57361" w:rsidRDefault="00D57361" w:rsidP="00D57361">
            <w:pPr>
              <w:rPr>
                <w:rFonts w:cs="Arial"/>
                <w:szCs w:val="20"/>
                <w:lang w:eastAsia="en-GB"/>
              </w:rPr>
            </w:pPr>
          </w:p>
        </w:tc>
      </w:tr>
      <w:tr w:rsidR="00D57361" w14:paraId="5B2443D7" w14:textId="77777777" w:rsidTr="000C6438">
        <w:tc>
          <w:tcPr>
            <w:tcW w:w="6539" w:type="dxa"/>
          </w:tcPr>
          <w:p w14:paraId="2AC3601A" w14:textId="199C557C" w:rsidR="00D57361" w:rsidRDefault="00D57361">
            <w:pPr>
              <w:rPr>
                <w:rFonts w:cs="Arial"/>
                <w:noProof/>
                <w:szCs w:val="20"/>
                <w:lang w:eastAsia="en-GB"/>
              </w:rPr>
            </w:pPr>
            <w:r>
              <w:rPr>
                <w:rFonts w:cs="Arial"/>
                <w:noProof/>
                <w:szCs w:val="20"/>
                <w:lang w:eastAsia="en-GB"/>
              </w:rPr>
              <w:drawing>
                <wp:anchor distT="0" distB="0" distL="114300" distR="114300" simplePos="0" relativeHeight="251674624" behindDoc="1" locked="0" layoutInCell="1" allowOverlap="1" wp14:anchorId="15D2E659" wp14:editId="7A163A40">
                  <wp:simplePos x="0" y="0"/>
                  <wp:positionH relativeFrom="margin">
                    <wp:posOffset>-43150</wp:posOffset>
                  </wp:positionH>
                  <wp:positionV relativeFrom="paragraph">
                    <wp:posOffset>221</wp:posOffset>
                  </wp:positionV>
                  <wp:extent cx="914400" cy="914400"/>
                  <wp:effectExtent l="0" t="0" r="0" b="0"/>
                  <wp:wrapSquare wrapText="bothSides"/>
                  <wp:docPr id="12" name="Graphic 14" descr="Filing Box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_m.sv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c>
          <w:tcPr>
            <w:tcW w:w="21106" w:type="dxa"/>
            <w:shd w:val="clear" w:color="auto" w:fill="D9E2F3" w:themeFill="accent1" w:themeFillTint="33"/>
          </w:tcPr>
          <w:p w14:paraId="3D2563C0" w14:textId="68986830" w:rsidR="00D57361" w:rsidRDefault="00D57361" w:rsidP="00D57361">
            <w:pPr>
              <w:rPr>
                <w:rFonts w:cs="Arial"/>
                <w:szCs w:val="20"/>
                <w:lang w:eastAsia="en-GB"/>
              </w:rPr>
            </w:pPr>
            <w:r w:rsidRPr="00B47DAD">
              <w:rPr>
                <w:rFonts w:cs="Arial"/>
                <w:sz w:val="28"/>
                <w:szCs w:val="28"/>
                <w:lang w:eastAsia="en-GB"/>
              </w:rPr>
              <w:t>W</w:t>
            </w:r>
            <w:r>
              <w:rPr>
                <w:rFonts w:cs="Arial"/>
                <w:szCs w:val="20"/>
                <w:lang w:eastAsia="en-GB"/>
              </w:rPr>
              <w:t>e have updated the Dev Board archive where you will now find a copy of all previous 57 De</w:t>
            </w:r>
            <w:r w:rsidR="000C6438">
              <w:rPr>
                <w:rFonts w:cs="Arial"/>
                <w:szCs w:val="20"/>
                <w:lang w:eastAsia="en-GB"/>
              </w:rPr>
              <w:t>v</w:t>
            </w:r>
            <w:r>
              <w:rPr>
                <w:rFonts w:cs="Arial"/>
                <w:szCs w:val="20"/>
                <w:lang w:eastAsia="en-GB"/>
              </w:rPr>
              <w:t xml:space="preserve"> Board bulletins. So if you want a recap on items such as V4, Rapport, the </w:t>
            </w:r>
            <w:hyperlink r:id="rId31" w:history="1">
              <w:r w:rsidRPr="0000791E">
                <w:rPr>
                  <w:rStyle w:val="Hyperlink"/>
                  <w:rFonts w:cs="Arial"/>
                  <w:szCs w:val="20"/>
                  <w:lang w:eastAsia="en-GB"/>
                </w:rPr>
                <w:t>National Survey</w:t>
              </w:r>
            </w:hyperlink>
            <w:r>
              <w:rPr>
                <w:rFonts w:cs="Arial"/>
                <w:szCs w:val="20"/>
                <w:lang w:eastAsia="en-GB"/>
              </w:rPr>
              <w:t xml:space="preserve">, NW scheme mapping, </w:t>
            </w:r>
            <w:proofErr w:type="spellStart"/>
            <w:r>
              <w:rPr>
                <w:rFonts w:cs="Arial"/>
                <w:szCs w:val="20"/>
                <w:lang w:eastAsia="en-GB"/>
              </w:rPr>
              <w:t>InYourArea</w:t>
            </w:r>
            <w:proofErr w:type="spellEnd"/>
            <w:r>
              <w:rPr>
                <w:rFonts w:cs="Arial"/>
                <w:szCs w:val="20"/>
                <w:lang w:eastAsia="en-GB"/>
              </w:rPr>
              <w:t xml:space="preserve"> or any of the numerous other items that have been covered, the archive is the place to visit and you can find it </w:t>
            </w:r>
            <w:hyperlink r:id="rId32" w:history="1">
              <w:r w:rsidRPr="00846429">
                <w:rPr>
                  <w:rStyle w:val="Hyperlink"/>
                  <w:rFonts w:cs="Arial"/>
                  <w:szCs w:val="20"/>
                  <w:lang w:eastAsia="en-GB"/>
                </w:rPr>
                <w:t>here</w:t>
              </w:r>
            </w:hyperlink>
            <w:r>
              <w:rPr>
                <w:rFonts w:cs="Arial"/>
                <w:szCs w:val="20"/>
                <w:lang w:eastAsia="en-GB"/>
              </w:rPr>
              <w:t xml:space="preserve">. </w:t>
            </w:r>
          </w:p>
          <w:p w14:paraId="244A8D87" w14:textId="77777777" w:rsidR="00D57361" w:rsidRDefault="00D57361" w:rsidP="00D57361">
            <w:pPr>
              <w:rPr>
                <w:rFonts w:cs="Arial"/>
                <w:szCs w:val="20"/>
                <w:lang w:eastAsia="en-GB"/>
              </w:rPr>
            </w:pPr>
          </w:p>
        </w:tc>
      </w:tr>
      <w:tr w:rsidR="006159C5" w14:paraId="36349973" w14:textId="77777777" w:rsidTr="000C6438">
        <w:tc>
          <w:tcPr>
            <w:tcW w:w="27645" w:type="dxa"/>
            <w:gridSpan w:val="2"/>
            <w:shd w:val="clear" w:color="auto" w:fill="auto"/>
          </w:tcPr>
          <w:p w14:paraId="19ED0DBC" w14:textId="77777777" w:rsidR="006159C5" w:rsidRPr="00B47DAD" w:rsidRDefault="006159C5" w:rsidP="00D57361">
            <w:pPr>
              <w:rPr>
                <w:rFonts w:cs="Arial"/>
                <w:sz w:val="28"/>
                <w:szCs w:val="28"/>
                <w:lang w:eastAsia="en-GB"/>
              </w:rPr>
            </w:pPr>
          </w:p>
        </w:tc>
      </w:tr>
      <w:tr w:rsidR="00B47DAD" w14:paraId="2AFD6E99" w14:textId="77777777" w:rsidTr="000C6438">
        <w:tc>
          <w:tcPr>
            <w:tcW w:w="27645" w:type="dxa"/>
            <w:gridSpan w:val="2"/>
          </w:tcPr>
          <w:p w14:paraId="45FD8C55" w14:textId="77777777" w:rsidR="00B47DAD" w:rsidRPr="00B47DAD" w:rsidRDefault="00B47DAD" w:rsidP="00D57361">
            <w:pPr>
              <w:rPr>
                <w:rFonts w:cs="Arial"/>
                <w:sz w:val="28"/>
                <w:szCs w:val="28"/>
                <w:lang w:eastAsia="en-GB"/>
              </w:rPr>
            </w:pPr>
          </w:p>
        </w:tc>
      </w:tr>
      <w:tr w:rsidR="00B47DAD" w14:paraId="6D55E97E" w14:textId="77777777" w:rsidTr="000C6438">
        <w:tc>
          <w:tcPr>
            <w:tcW w:w="27645" w:type="dxa"/>
            <w:gridSpan w:val="2"/>
          </w:tcPr>
          <w:p w14:paraId="01CFE75B" w14:textId="77777777" w:rsidR="00B47DAD" w:rsidRPr="00F174FA" w:rsidRDefault="00B47DAD" w:rsidP="00B47DAD">
            <w:pPr>
              <w:spacing w:after="0"/>
              <w:rPr>
                <w:rFonts w:eastAsiaTheme="minorEastAsia" w:cs="Arial"/>
                <w:bCs/>
                <w:noProof/>
                <w:szCs w:val="20"/>
                <w:lang w:eastAsia="en-GB"/>
              </w:rPr>
            </w:pPr>
            <w:r>
              <w:rPr>
                <w:rFonts w:eastAsiaTheme="minorEastAsia" w:cs="Arial"/>
                <w:bCs/>
                <w:noProof/>
                <w:szCs w:val="20"/>
                <w:lang w:eastAsia="en-GB"/>
              </w:rPr>
              <w:t>That’s it for this week. As ever, please don’t hesitate to get in touch if you have any queries.</w:t>
            </w:r>
          </w:p>
          <w:p w14:paraId="1FEB45EC" w14:textId="77777777" w:rsidR="00B47DAD" w:rsidRPr="00F174FA" w:rsidRDefault="00B47DAD" w:rsidP="00B47DAD">
            <w:pPr>
              <w:spacing w:after="0"/>
              <w:rPr>
                <w:rFonts w:eastAsiaTheme="minorEastAsia" w:cs="Arial"/>
                <w:bCs/>
                <w:noProof/>
                <w:szCs w:val="20"/>
                <w:lang w:eastAsia="en-GB"/>
              </w:rPr>
            </w:pPr>
          </w:p>
          <w:p w14:paraId="1FE61EE1" w14:textId="77777777" w:rsidR="00B47DAD" w:rsidRPr="004A45E9" w:rsidRDefault="00B47DAD" w:rsidP="00B47DAD">
            <w:pPr>
              <w:rPr>
                <w:rFonts w:eastAsiaTheme="minorEastAsia"/>
                <w:i/>
                <w:iCs/>
                <w:noProof/>
                <w:lang w:eastAsia="en-GB"/>
              </w:rPr>
            </w:pPr>
            <w:r w:rsidRPr="004A45E9">
              <w:rPr>
                <w:rFonts w:eastAsiaTheme="minorEastAsia"/>
                <w:noProof/>
                <w:lang w:eastAsia="en-GB"/>
              </w:rPr>
              <w:t>Mike Douglas</w:t>
            </w:r>
          </w:p>
          <w:p w14:paraId="5A3B700C" w14:textId="77777777" w:rsidR="00B47DAD" w:rsidRPr="004A45E9" w:rsidRDefault="00B47DAD" w:rsidP="00B47DAD">
            <w:pPr>
              <w:rPr>
                <w:rFonts w:eastAsiaTheme="minorEastAsia"/>
                <w:noProof/>
                <w:lang w:eastAsia="en-GB"/>
              </w:rPr>
            </w:pPr>
            <w:r w:rsidRPr="004A45E9">
              <w:rPr>
                <w:rFonts w:eastAsiaTheme="minorEastAsia"/>
                <w:noProof/>
                <w:lang w:eastAsia="en-GB"/>
              </w:rPr>
              <w:t>Product Director: Neighbourhood Alert</w:t>
            </w:r>
          </w:p>
          <w:p w14:paraId="35465770" w14:textId="77777777" w:rsidR="00B47DAD" w:rsidRPr="004A45E9" w:rsidRDefault="00B47DAD" w:rsidP="00B47DAD">
            <w:pPr>
              <w:rPr>
                <w:rFonts w:eastAsiaTheme="minorEastAsia"/>
                <w:b/>
                <w:bCs/>
                <w:noProof/>
                <w:lang w:eastAsia="en-GB"/>
              </w:rPr>
            </w:pPr>
            <w:r w:rsidRPr="004A45E9">
              <w:rPr>
                <w:rFonts w:eastAsiaTheme="minorEastAsia"/>
                <w:b/>
                <w:bCs/>
                <w:noProof/>
                <w:lang w:eastAsia="en-GB"/>
              </w:rPr>
              <w:t>VISAV Limited</w:t>
            </w:r>
          </w:p>
          <w:p w14:paraId="66952207" w14:textId="77777777" w:rsidR="00B47DAD" w:rsidRPr="004A45E9" w:rsidRDefault="00B47DAD" w:rsidP="00B47DAD">
            <w:pPr>
              <w:rPr>
                <w:rStyle w:val="Hyperlink"/>
                <w:rFonts w:eastAsiaTheme="minorEastAsia"/>
                <w:noProof/>
                <w:color w:val="auto"/>
                <w:lang w:eastAsia="en-GB"/>
              </w:rPr>
            </w:pPr>
            <w:r w:rsidRPr="004A45E9">
              <w:rPr>
                <w:rFonts w:ascii="Wingdings" w:eastAsiaTheme="minorEastAsia" w:hAnsi="Wingdings"/>
                <w:noProof/>
                <w:lang w:eastAsia="en-GB"/>
              </w:rPr>
              <w:t>(</w:t>
            </w:r>
            <w:r>
              <w:rPr>
                <w:rFonts w:ascii="Wingdings" w:eastAsiaTheme="minorEastAsia" w:hAnsi="Wingdings"/>
                <w:noProof/>
                <w:lang w:eastAsia="en-GB"/>
              </w:rPr>
              <w:t xml:space="preserve"> </w:t>
            </w:r>
            <w:r w:rsidRPr="004A45E9">
              <w:rPr>
                <w:rFonts w:eastAsiaTheme="minorEastAsia"/>
                <w:noProof/>
                <w:lang w:eastAsia="en-GB"/>
              </w:rPr>
              <w:t>0115 924 5517 Ext 224</w:t>
            </w:r>
            <w:r w:rsidRPr="004A45E9">
              <w:rPr>
                <w:rFonts w:eastAsiaTheme="minorEastAsia"/>
                <w:noProof/>
                <w:lang w:eastAsia="en-GB"/>
              </w:rPr>
              <w:br/>
            </w:r>
            <w:r w:rsidRPr="004A45E9">
              <w:rPr>
                <w:rFonts w:ascii="Wingdings" w:eastAsiaTheme="minorEastAsia" w:hAnsi="Wingdings"/>
                <w:noProof/>
                <w:lang w:eastAsia="en-GB"/>
              </w:rPr>
              <w:t xml:space="preserve">( </w:t>
            </w:r>
            <w:r w:rsidRPr="004A45E9">
              <w:rPr>
                <w:rFonts w:eastAsiaTheme="minorEastAsia"/>
                <w:noProof/>
                <w:lang w:eastAsia="en-GB"/>
              </w:rPr>
              <w:t>0115 8384636 (DDI)</w:t>
            </w:r>
            <w:r w:rsidRPr="004A45E9">
              <w:rPr>
                <w:rFonts w:eastAsiaTheme="minorEastAsia"/>
                <w:noProof/>
                <w:lang w:eastAsia="en-GB"/>
              </w:rPr>
              <w:br/>
            </w:r>
            <w:r w:rsidRPr="004A45E9">
              <w:rPr>
                <w:rFonts w:ascii="Wingdings" w:eastAsiaTheme="minorEastAsia" w:hAnsi="Wingdings"/>
                <w:noProof/>
                <w:lang w:eastAsia="en-GB"/>
              </w:rPr>
              <w:t xml:space="preserve">( </w:t>
            </w:r>
            <w:r w:rsidRPr="004A45E9">
              <w:rPr>
                <w:rFonts w:eastAsiaTheme="minorEastAsia" w:cstheme="minorHAnsi"/>
                <w:noProof/>
                <w:lang w:eastAsia="en-GB"/>
              </w:rPr>
              <w:t>07771 557788 (Mobile)</w:t>
            </w:r>
            <w:r w:rsidRPr="004A45E9">
              <w:rPr>
                <w:rFonts w:eastAsiaTheme="minorEastAsia" w:cstheme="minorHAnsi"/>
                <w:noProof/>
                <w:lang w:eastAsia="en-GB"/>
              </w:rPr>
              <w:br/>
            </w:r>
            <w:r w:rsidRPr="004A45E9">
              <w:rPr>
                <w:rFonts w:ascii="ar" w:eastAsiaTheme="minorEastAsia" w:hAnsi="ar"/>
                <w:noProof/>
                <w:lang w:eastAsia="en-GB"/>
              </w:rPr>
              <w:t>W      </w:t>
            </w:r>
            <w:hyperlink r:id="rId33" w:history="1">
              <w:r w:rsidRPr="004A45E9">
                <w:rPr>
                  <w:rStyle w:val="Hyperlink"/>
                  <w:rFonts w:eastAsiaTheme="minorEastAsia"/>
                  <w:noProof/>
                  <w:color w:val="auto"/>
                  <w:lang w:eastAsia="en-GB"/>
                </w:rPr>
                <w:t>www.NeighbourhoodAlert.co.uk</w:t>
              </w:r>
            </w:hyperlink>
            <w:r w:rsidRPr="004A45E9">
              <w:rPr>
                <w:rFonts w:eastAsiaTheme="minorEastAsia"/>
                <w:noProof/>
                <w:lang w:eastAsia="en-GB"/>
              </w:rPr>
              <w:br/>
            </w:r>
            <w:r w:rsidRPr="004A45E9">
              <w:rPr>
                <w:rFonts w:eastAsiaTheme="minorEastAsia"/>
                <w:noProof/>
                <w:lang w:eastAsia="en-GB"/>
              </w:rPr>
              <w:fldChar w:fldCharType="begin"/>
            </w:r>
            <w:r w:rsidRPr="004A45E9">
              <w:rPr>
                <w:rFonts w:eastAsiaTheme="minorEastAsia"/>
                <w:noProof/>
                <w:lang w:eastAsia="en-GB"/>
              </w:rPr>
              <w:instrText xml:space="preserve"> HYPERLINK "https://what3words.com/police.broad.tigers" </w:instrText>
            </w:r>
            <w:r w:rsidRPr="004A45E9">
              <w:rPr>
                <w:rFonts w:eastAsiaTheme="minorEastAsia"/>
                <w:noProof/>
                <w:lang w:eastAsia="en-GB"/>
              </w:rPr>
              <w:fldChar w:fldCharType="separate"/>
            </w:r>
            <w:r w:rsidRPr="004A45E9">
              <w:rPr>
                <w:rStyle w:val="Hyperlink"/>
                <w:rFonts w:eastAsiaTheme="minorEastAsia"/>
                <w:noProof/>
                <w:color w:val="auto"/>
                <w:u w:val="none"/>
                <w:lang w:eastAsia="en-GB"/>
              </w:rPr>
              <w:t xml:space="preserve">///    </w:t>
            </w:r>
            <w:r w:rsidRPr="004A45E9">
              <w:rPr>
                <w:rStyle w:val="Hyperlink"/>
                <w:rFonts w:eastAsiaTheme="minorEastAsia"/>
                <w:noProof/>
                <w:color w:val="auto"/>
                <w:lang w:eastAsia="en-GB"/>
              </w:rPr>
              <w:t>police.broad.tigers</w:t>
            </w:r>
          </w:p>
          <w:p w14:paraId="0247452E" w14:textId="77777777" w:rsidR="00B47DAD" w:rsidRPr="004A45E9" w:rsidRDefault="00B47DAD" w:rsidP="00B47DAD">
            <w:pPr>
              <w:spacing w:after="0"/>
              <w:rPr>
                <w:rFonts w:eastAsiaTheme="minorEastAsia"/>
                <w:noProof/>
                <w:sz w:val="18"/>
                <w:szCs w:val="18"/>
                <w:lang w:eastAsia="en-GB"/>
              </w:rPr>
            </w:pPr>
            <w:r w:rsidRPr="004A45E9">
              <w:rPr>
                <w:rFonts w:eastAsiaTheme="minorEastAsia"/>
                <w:noProof/>
                <w:lang w:eastAsia="en-GB"/>
              </w:rPr>
              <w:fldChar w:fldCharType="end"/>
            </w:r>
          </w:p>
          <w:p w14:paraId="0335B900" w14:textId="77777777" w:rsidR="00B47DAD" w:rsidRPr="004A45E9" w:rsidRDefault="00B47DAD" w:rsidP="00B47DAD">
            <w:pPr>
              <w:spacing w:after="0"/>
              <w:rPr>
                <w:rFonts w:eastAsiaTheme="minorEastAsia" w:cs="Arial"/>
                <w:noProof/>
                <w:sz w:val="16"/>
                <w:szCs w:val="16"/>
                <w:lang w:eastAsia="en-GB"/>
              </w:rPr>
            </w:pPr>
            <w:r w:rsidRPr="004A45E9">
              <w:rPr>
                <w:rFonts w:eastAsiaTheme="minorEastAsia" w:cs="Arial"/>
                <w:noProof/>
                <w:sz w:val="16"/>
                <w:szCs w:val="16"/>
                <w:lang w:eastAsia="en-GB"/>
              </w:rPr>
              <w:t>VISAV Ltd | Sherwood Business Centre | 616a-618a Mansfield Road | Sherwood | Nottingham | NG5 2GA | Company No: 04511143 | Data Protection Registration: Z8862537</w:t>
            </w:r>
          </w:p>
          <w:p w14:paraId="3F06ECD3" w14:textId="77777777" w:rsidR="00B47DAD" w:rsidRPr="004A45E9" w:rsidRDefault="00B47DAD" w:rsidP="00B47DAD">
            <w:pPr>
              <w:spacing w:after="0"/>
              <w:rPr>
                <w:rFonts w:eastAsiaTheme="minorEastAsia" w:cs="Arial"/>
                <w:noProof/>
                <w:sz w:val="16"/>
                <w:szCs w:val="16"/>
                <w:lang w:eastAsia="en-GB"/>
              </w:rPr>
            </w:pPr>
          </w:p>
          <w:p w14:paraId="07B8317E" w14:textId="77777777" w:rsidR="00B47DAD" w:rsidRPr="004A45E9" w:rsidRDefault="00B47DAD" w:rsidP="00B47DAD">
            <w:pPr>
              <w:spacing w:after="0"/>
              <w:rPr>
                <w:rFonts w:eastAsiaTheme="minorEastAsia" w:cs="Arial"/>
                <w:noProof/>
                <w:sz w:val="16"/>
                <w:szCs w:val="16"/>
                <w:lang w:eastAsia="en-GB"/>
              </w:rPr>
            </w:pPr>
            <w:r w:rsidRPr="004A45E9">
              <w:rPr>
                <w:rFonts w:eastAsiaTheme="minorEastAsia" w:cs="Arial"/>
                <w:noProof/>
                <w:sz w:val="16"/>
                <w:szCs w:val="16"/>
                <w:lang w:eastAsia="en-GB"/>
              </w:rPr>
              <w:t>This message may contain information which is confidential or private in nature, some or all of which may be subject to legal privilege. If you are not the intended recipient, you may not peruse, use, disseminate, distribute or copy this message or any file which is attached to this message. If you have received this message in error, please notify the sender immediately by e-mail or telephone and thereafter return and/or destroy the message.</w:t>
            </w:r>
          </w:p>
          <w:p w14:paraId="404F6E9D" w14:textId="77777777" w:rsidR="00B47DAD" w:rsidRDefault="00B47DAD" w:rsidP="00B47DAD">
            <w:pPr>
              <w:spacing w:after="0"/>
              <w:rPr>
                <w:rFonts w:eastAsiaTheme="minorEastAsia"/>
                <w:noProof/>
                <w:sz w:val="18"/>
                <w:szCs w:val="18"/>
                <w:lang w:eastAsia="en-GB"/>
              </w:rPr>
            </w:pPr>
            <w:r>
              <w:rPr>
                <w:rFonts w:ascii="Webdings" w:eastAsiaTheme="minorEastAsia" w:hAnsi="Webdings"/>
                <w:noProof/>
                <w:color w:val="00780E"/>
                <w:sz w:val="36"/>
                <w:szCs w:val="36"/>
                <w:lang w:eastAsia="en-GB"/>
              </w:rPr>
              <w:t></w:t>
            </w:r>
            <w:r>
              <w:rPr>
                <w:rFonts w:ascii="Webdings" w:eastAsiaTheme="minorEastAsia" w:hAnsi="Webdings"/>
                <w:noProof/>
                <w:color w:val="00780E"/>
                <w:sz w:val="36"/>
                <w:szCs w:val="36"/>
                <w:lang w:eastAsia="en-GB"/>
              </w:rPr>
              <w:t></w:t>
            </w:r>
            <w:r w:rsidRPr="001D6759">
              <w:rPr>
                <w:rFonts w:eastAsiaTheme="minorEastAsia" w:cs="Arial"/>
                <w:noProof/>
                <w:color w:val="008000"/>
                <w:sz w:val="16"/>
                <w:szCs w:val="16"/>
                <w:lang w:eastAsia="en-GB"/>
              </w:rPr>
              <w:t>Help cut carbon...please don't print this email unless you really need to.</w:t>
            </w:r>
          </w:p>
          <w:p w14:paraId="42534D95" w14:textId="77777777" w:rsidR="00B47DAD" w:rsidRDefault="00B47DAD" w:rsidP="00B47DAD">
            <w:pPr>
              <w:spacing w:after="0"/>
              <w:rPr>
                <w:rFonts w:eastAsiaTheme="minorEastAsia"/>
                <w:noProof/>
                <w:lang w:eastAsia="en-GB"/>
              </w:rPr>
            </w:pPr>
            <w:r>
              <w:rPr>
                <w:rFonts w:eastAsiaTheme="minorEastAsia"/>
                <w:noProof/>
                <w:lang w:eastAsia="en-GB"/>
              </w:rPr>
              <w:br/>
            </w:r>
            <w:r>
              <w:rPr>
                <w:rFonts w:eastAsiaTheme="minorEastAsia"/>
                <w:noProof/>
                <w:color w:val="0563C1"/>
                <w:lang w:eastAsia="en-GB"/>
              </w:rPr>
              <w:drawing>
                <wp:inline distT="0" distB="0" distL="0" distR="0" wp14:anchorId="10D43116" wp14:editId="376BD84F">
                  <wp:extent cx="3962400" cy="790575"/>
                  <wp:effectExtent l="0" t="0" r="0" b="9525"/>
                  <wp:docPr id="6" name="Picture 6" descr="SecurityAccreditationLogo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ityAccreditationLogo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62400" cy="790575"/>
                          </a:xfrm>
                          <a:prstGeom prst="rect">
                            <a:avLst/>
                          </a:prstGeom>
                          <a:noFill/>
                          <a:ln>
                            <a:noFill/>
                          </a:ln>
                        </pic:spPr>
                      </pic:pic>
                    </a:graphicData>
                  </a:graphic>
                </wp:inline>
              </w:drawing>
            </w:r>
          </w:p>
          <w:p w14:paraId="38D8B99F" w14:textId="77777777" w:rsidR="00B47DAD" w:rsidRPr="00B47DAD" w:rsidRDefault="00B47DAD" w:rsidP="00D57361">
            <w:pPr>
              <w:rPr>
                <w:rFonts w:cs="Arial"/>
                <w:sz w:val="28"/>
                <w:szCs w:val="28"/>
                <w:lang w:eastAsia="en-GB"/>
              </w:rPr>
            </w:pPr>
          </w:p>
        </w:tc>
      </w:tr>
    </w:tbl>
    <w:p w14:paraId="2C0AB7A3" w14:textId="77777777" w:rsidR="00D57361" w:rsidRDefault="00D57361" w:rsidP="009B6647">
      <w:pPr>
        <w:spacing w:after="0"/>
        <w:rPr>
          <w:rFonts w:cs="Arial"/>
          <w:szCs w:val="20"/>
        </w:rPr>
      </w:pPr>
    </w:p>
    <w:sectPr w:rsidR="00D57361" w:rsidSect="00137A3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462C4"/>
    <w:multiLevelType w:val="hybridMultilevel"/>
    <w:tmpl w:val="26E21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6891"/>
    <w:multiLevelType w:val="hybridMultilevel"/>
    <w:tmpl w:val="1BDAF9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B5678"/>
    <w:multiLevelType w:val="hybridMultilevel"/>
    <w:tmpl w:val="F852E6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73EF4"/>
    <w:multiLevelType w:val="hybridMultilevel"/>
    <w:tmpl w:val="952ADD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8B5"/>
    <w:multiLevelType w:val="hybridMultilevel"/>
    <w:tmpl w:val="B3A67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97395"/>
    <w:multiLevelType w:val="hybridMultilevel"/>
    <w:tmpl w:val="C02A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54CB7"/>
    <w:multiLevelType w:val="hybridMultilevel"/>
    <w:tmpl w:val="8624B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A90A06"/>
    <w:multiLevelType w:val="multilevel"/>
    <w:tmpl w:val="762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400BC"/>
    <w:multiLevelType w:val="hybridMultilevel"/>
    <w:tmpl w:val="CB3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6056D"/>
    <w:multiLevelType w:val="hybridMultilevel"/>
    <w:tmpl w:val="A01A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00254"/>
    <w:multiLevelType w:val="hybridMultilevel"/>
    <w:tmpl w:val="E92C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32B1D"/>
    <w:multiLevelType w:val="hybridMultilevel"/>
    <w:tmpl w:val="8796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65522"/>
    <w:multiLevelType w:val="hybridMultilevel"/>
    <w:tmpl w:val="6F20B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D32C5"/>
    <w:multiLevelType w:val="hybridMultilevel"/>
    <w:tmpl w:val="6FD81BB0"/>
    <w:lvl w:ilvl="0" w:tplc="932C94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A7B86"/>
    <w:multiLevelType w:val="hybridMultilevel"/>
    <w:tmpl w:val="8FDEB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2F1F8A"/>
    <w:multiLevelType w:val="hybridMultilevel"/>
    <w:tmpl w:val="4FC22A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C2250B"/>
    <w:multiLevelType w:val="hybridMultilevel"/>
    <w:tmpl w:val="BD86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83823"/>
    <w:multiLevelType w:val="hybridMultilevel"/>
    <w:tmpl w:val="97CCE9E8"/>
    <w:lvl w:ilvl="0" w:tplc="40EE6E9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0646A"/>
    <w:multiLevelType w:val="hybridMultilevel"/>
    <w:tmpl w:val="E2FEB1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C2EC7"/>
    <w:multiLevelType w:val="hybridMultilevel"/>
    <w:tmpl w:val="6978A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10"/>
  </w:num>
  <w:num w:numId="4">
    <w:abstractNumId w:val="16"/>
  </w:num>
  <w:num w:numId="5">
    <w:abstractNumId w:val="19"/>
  </w:num>
  <w:num w:numId="6">
    <w:abstractNumId w:val="0"/>
  </w:num>
  <w:num w:numId="7">
    <w:abstractNumId w:val="13"/>
  </w:num>
  <w:num w:numId="8">
    <w:abstractNumId w:val="15"/>
  </w:num>
  <w:num w:numId="9">
    <w:abstractNumId w:val="9"/>
  </w:num>
  <w:num w:numId="10">
    <w:abstractNumId w:val="1"/>
  </w:num>
  <w:num w:numId="11">
    <w:abstractNumId w:val="4"/>
  </w:num>
  <w:num w:numId="12">
    <w:abstractNumId w:val="18"/>
  </w:num>
  <w:num w:numId="13">
    <w:abstractNumId w:val="11"/>
  </w:num>
  <w:num w:numId="14">
    <w:abstractNumId w:val="3"/>
  </w:num>
  <w:num w:numId="15">
    <w:abstractNumId w:val="2"/>
  </w:num>
  <w:num w:numId="16">
    <w:abstractNumId w:val="8"/>
  </w:num>
  <w:num w:numId="17">
    <w:abstractNumId w:val="5"/>
  </w:num>
  <w:num w:numId="18">
    <w:abstractNumId w:val="1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mailMerge>
    <w:mainDocumentType w:val="formLetters"/>
    <w:linkToQuery/>
    <w:dataType w:val="native"/>
    <w:connectString w:val="Provider=Microsoft.ACE.OLEDB.12.0;User ID=Admin;Data Source=Z:\Data\Contact lists\Test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addressFieldName w:val="Email"/>
    <w:mailSubject w:val="NEIGHBOURHOOD ALERT DEV BOARD UPDATE: 58 V4"/>
    <w:viewMergedData/>
    <w:odso>
      <w:udl w:val="Provider=Microsoft.ACE.OLEDB.12.0;User ID=Admin;Data Source=Z:\Data\Contact lists\Test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GB"/>
      </w:fieldMapData>
      <w:fieldMapData>
        <w:lid w:val="en-GB"/>
      </w:fieldMapData>
      <w:fieldMapData>
        <w:type w:val="dbColumn"/>
        <w:name w:val="First Name"/>
        <w:mappedName w:val="First Name"/>
        <w:column w:val="0"/>
        <w:lid w:val="en-GB"/>
      </w:fieldMapData>
      <w:fieldMapData>
        <w:lid w:val="en-GB"/>
      </w:fieldMapData>
      <w:fieldMapData>
        <w:type w:val="dbColumn"/>
        <w:name w:val="Surname"/>
        <w:mappedName w:val="Last Name"/>
        <w:column w:val="1"/>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Email"/>
        <w:mappedName w:val="E-mail Address"/>
        <w:column w:val="7"/>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Service"/>
        <w:mappedName w:val="Department"/>
        <w:column w:val="5"/>
        <w:lid w:val="en-GB"/>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5A"/>
    <w:rsid w:val="00001BDA"/>
    <w:rsid w:val="00006208"/>
    <w:rsid w:val="0000791E"/>
    <w:rsid w:val="00013B95"/>
    <w:rsid w:val="00016255"/>
    <w:rsid w:val="00017EBA"/>
    <w:rsid w:val="0003001B"/>
    <w:rsid w:val="00030F0D"/>
    <w:rsid w:val="00031D86"/>
    <w:rsid w:val="00031FD4"/>
    <w:rsid w:val="0003211F"/>
    <w:rsid w:val="00033F7F"/>
    <w:rsid w:val="00040218"/>
    <w:rsid w:val="0004227F"/>
    <w:rsid w:val="000437F1"/>
    <w:rsid w:val="00050611"/>
    <w:rsid w:val="00056A00"/>
    <w:rsid w:val="00057E54"/>
    <w:rsid w:val="000603C3"/>
    <w:rsid w:val="0006271D"/>
    <w:rsid w:val="00064D71"/>
    <w:rsid w:val="000701AE"/>
    <w:rsid w:val="00074073"/>
    <w:rsid w:val="00074FA9"/>
    <w:rsid w:val="00081861"/>
    <w:rsid w:val="000827BB"/>
    <w:rsid w:val="00086CBB"/>
    <w:rsid w:val="00090A26"/>
    <w:rsid w:val="00090FC4"/>
    <w:rsid w:val="00093536"/>
    <w:rsid w:val="00095589"/>
    <w:rsid w:val="00095F8C"/>
    <w:rsid w:val="000A21A6"/>
    <w:rsid w:val="000A34EA"/>
    <w:rsid w:val="000A6D83"/>
    <w:rsid w:val="000A7510"/>
    <w:rsid w:val="000B06A6"/>
    <w:rsid w:val="000B3EF7"/>
    <w:rsid w:val="000B5B41"/>
    <w:rsid w:val="000C023C"/>
    <w:rsid w:val="000C3908"/>
    <w:rsid w:val="000C5072"/>
    <w:rsid w:val="000C6438"/>
    <w:rsid w:val="000D0D62"/>
    <w:rsid w:val="000D0DA9"/>
    <w:rsid w:val="000D79E5"/>
    <w:rsid w:val="000E1609"/>
    <w:rsid w:val="000E271F"/>
    <w:rsid w:val="000E3222"/>
    <w:rsid w:val="000E41C0"/>
    <w:rsid w:val="000E4A98"/>
    <w:rsid w:val="0010495F"/>
    <w:rsid w:val="00105660"/>
    <w:rsid w:val="00134590"/>
    <w:rsid w:val="00135014"/>
    <w:rsid w:val="00137A30"/>
    <w:rsid w:val="00143148"/>
    <w:rsid w:val="001459C8"/>
    <w:rsid w:val="00156514"/>
    <w:rsid w:val="00174641"/>
    <w:rsid w:val="00180E6A"/>
    <w:rsid w:val="001836AF"/>
    <w:rsid w:val="00185741"/>
    <w:rsid w:val="00186A2A"/>
    <w:rsid w:val="001871A2"/>
    <w:rsid w:val="001918F8"/>
    <w:rsid w:val="001929D2"/>
    <w:rsid w:val="00197379"/>
    <w:rsid w:val="001B21BC"/>
    <w:rsid w:val="001B4390"/>
    <w:rsid w:val="001B645B"/>
    <w:rsid w:val="001C3131"/>
    <w:rsid w:val="001D0DC8"/>
    <w:rsid w:val="001D1D07"/>
    <w:rsid w:val="001D4A06"/>
    <w:rsid w:val="001D6759"/>
    <w:rsid w:val="001D7E4F"/>
    <w:rsid w:val="001E07E4"/>
    <w:rsid w:val="001E36E4"/>
    <w:rsid w:val="001E43DA"/>
    <w:rsid w:val="001F1D76"/>
    <w:rsid w:val="00203910"/>
    <w:rsid w:val="00206EDE"/>
    <w:rsid w:val="00212DC9"/>
    <w:rsid w:val="0022797A"/>
    <w:rsid w:val="00230EDB"/>
    <w:rsid w:val="00232F22"/>
    <w:rsid w:val="0024530B"/>
    <w:rsid w:val="00252857"/>
    <w:rsid w:val="00254D63"/>
    <w:rsid w:val="00254F44"/>
    <w:rsid w:val="00257F0F"/>
    <w:rsid w:val="00271B24"/>
    <w:rsid w:val="002813A8"/>
    <w:rsid w:val="0028194C"/>
    <w:rsid w:val="00285B58"/>
    <w:rsid w:val="002877B5"/>
    <w:rsid w:val="002879B5"/>
    <w:rsid w:val="002916DE"/>
    <w:rsid w:val="00294FB3"/>
    <w:rsid w:val="00294FBE"/>
    <w:rsid w:val="002A08AE"/>
    <w:rsid w:val="002A3943"/>
    <w:rsid w:val="002A464C"/>
    <w:rsid w:val="002B1DBA"/>
    <w:rsid w:val="002B5468"/>
    <w:rsid w:val="002B5ACB"/>
    <w:rsid w:val="002C0D4A"/>
    <w:rsid w:val="002C5003"/>
    <w:rsid w:val="002D55C9"/>
    <w:rsid w:val="002E04C3"/>
    <w:rsid w:val="002E096E"/>
    <w:rsid w:val="002E0FA1"/>
    <w:rsid w:val="002E1733"/>
    <w:rsid w:val="002E43B8"/>
    <w:rsid w:val="002F7BD9"/>
    <w:rsid w:val="0030086E"/>
    <w:rsid w:val="00305D05"/>
    <w:rsid w:val="00306280"/>
    <w:rsid w:val="00306EB7"/>
    <w:rsid w:val="00307B34"/>
    <w:rsid w:val="003120A6"/>
    <w:rsid w:val="00322186"/>
    <w:rsid w:val="00324BBA"/>
    <w:rsid w:val="003315E3"/>
    <w:rsid w:val="0033250E"/>
    <w:rsid w:val="00335D68"/>
    <w:rsid w:val="00337ADF"/>
    <w:rsid w:val="003400F8"/>
    <w:rsid w:val="003441B7"/>
    <w:rsid w:val="003511DF"/>
    <w:rsid w:val="003610D6"/>
    <w:rsid w:val="00364BD3"/>
    <w:rsid w:val="00365D2A"/>
    <w:rsid w:val="00366C42"/>
    <w:rsid w:val="00372C3F"/>
    <w:rsid w:val="003825FE"/>
    <w:rsid w:val="00391A01"/>
    <w:rsid w:val="00397804"/>
    <w:rsid w:val="00397B85"/>
    <w:rsid w:val="003A783B"/>
    <w:rsid w:val="003B27B3"/>
    <w:rsid w:val="003B2FDA"/>
    <w:rsid w:val="003B30F7"/>
    <w:rsid w:val="003C14FE"/>
    <w:rsid w:val="003D6C0B"/>
    <w:rsid w:val="003E1663"/>
    <w:rsid w:val="003E1ACF"/>
    <w:rsid w:val="003E3C08"/>
    <w:rsid w:val="003E647F"/>
    <w:rsid w:val="003E752F"/>
    <w:rsid w:val="003E7B94"/>
    <w:rsid w:val="003F08EF"/>
    <w:rsid w:val="003F3423"/>
    <w:rsid w:val="003F3BF2"/>
    <w:rsid w:val="003F4C22"/>
    <w:rsid w:val="00400941"/>
    <w:rsid w:val="00403FC6"/>
    <w:rsid w:val="00404C50"/>
    <w:rsid w:val="00407045"/>
    <w:rsid w:val="00407B5E"/>
    <w:rsid w:val="00411043"/>
    <w:rsid w:val="00417BC7"/>
    <w:rsid w:val="00422A2F"/>
    <w:rsid w:val="00423A30"/>
    <w:rsid w:val="0042421D"/>
    <w:rsid w:val="004254A0"/>
    <w:rsid w:val="0042717A"/>
    <w:rsid w:val="00427E2C"/>
    <w:rsid w:val="00441982"/>
    <w:rsid w:val="00442AE6"/>
    <w:rsid w:val="004432CB"/>
    <w:rsid w:val="00443D45"/>
    <w:rsid w:val="00450B02"/>
    <w:rsid w:val="004511F9"/>
    <w:rsid w:val="004514C8"/>
    <w:rsid w:val="00453DC3"/>
    <w:rsid w:val="00461354"/>
    <w:rsid w:val="00470199"/>
    <w:rsid w:val="00472E1E"/>
    <w:rsid w:val="00473004"/>
    <w:rsid w:val="00481205"/>
    <w:rsid w:val="00481F58"/>
    <w:rsid w:val="00490B39"/>
    <w:rsid w:val="00496600"/>
    <w:rsid w:val="004A1C99"/>
    <w:rsid w:val="004A45E9"/>
    <w:rsid w:val="004B24AB"/>
    <w:rsid w:val="004B4005"/>
    <w:rsid w:val="004B633C"/>
    <w:rsid w:val="004C1A7F"/>
    <w:rsid w:val="004D0BFB"/>
    <w:rsid w:val="004D2BC0"/>
    <w:rsid w:val="004D6A90"/>
    <w:rsid w:val="004E0121"/>
    <w:rsid w:val="004F5FA1"/>
    <w:rsid w:val="00503C7C"/>
    <w:rsid w:val="0050517A"/>
    <w:rsid w:val="005141A0"/>
    <w:rsid w:val="005167BC"/>
    <w:rsid w:val="0051730E"/>
    <w:rsid w:val="005210FD"/>
    <w:rsid w:val="00524134"/>
    <w:rsid w:val="0053009C"/>
    <w:rsid w:val="0053110B"/>
    <w:rsid w:val="00532AF1"/>
    <w:rsid w:val="005338E1"/>
    <w:rsid w:val="00537E0B"/>
    <w:rsid w:val="0054330D"/>
    <w:rsid w:val="00562E5C"/>
    <w:rsid w:val="00564BCD"/>
    <w:rsid w:val="005703C1"/>
    <w:rsid w:val="005706B8"/>
    <w:rsid w:val="00574BD2"/>
    <w:rsid w:val="00584E77"/>
    <w:rsid w:val="00585341"/>
    <w:rsid w:val="0058718A"/>
    <w:rsid w:val="005976A5"/>
    <w:rsid w:val="005A0654"/>
    <w:rsid w:val="005A0EF6"/>
    <w:rsid w:val="005A2BA0"/>
    <w:rsid w:val="005A5012"/>
    <w:rsid w:val="005A676C"/>
    <w:rsid w:val="005A6893"/>
    <w:rsid w:val="005B0C20"/>
    <w:rsid w:val="005B2327"/>
    <w:rsid w:val="005C05B8"/>
    <w:rsid w:val="005D1AF0"/>
    <w:rsid w:val="005F22FC"/>
    <w:rsid w:val="006018B6"/>
    <w:rsid w:val="00604B04"/>
    <w:rsid w:val="006159C5"/>
    <w:rsid w:val="00617012"/>
    <w:rsid w:val="00617FF2"/>
    <w:rsid w:val="00643132"/>
    <w:rsid w:val="006503F1"/>
    <w:rsid w:val="00650E89"/>
    <w:rsid w:val="006510EF"/>
    <w:rsid w:val="00657D91"/>
    <w:rsid w:val="00667915"/>
    <w:rsid w:val="00670475"/>
    <w:rsid w:val="00672456"/>
    <w:rsid w:val="0068119A"/>
    <w:rsid w:val="00683ED9"/>
    <w:rsid w:val="00685768"/>
    <w:rsid w:val="00686D50"/>
    <w:rsid w:val="0069088B"/>
    <w:rsid w:val="0069312A"/>
    <w:rsid w:val="00694BF2"/>
    <w:rsid w:val="00696C31"/>
    <w:rsid w:val="006972FF"/>
    <w:rsid w:val="006A1D4D"/>
    <w:rsid w:val="006B748F"/>
    <w:rsid w:val="006D077F"/>
    <w:rsid w:val="006D485C"/>
    <w:rsid w:val="006D4C1B"/>
    <w:rsid w:val="006E0583"/>
    <w:rsid w:val="006E38B5"/>
    <w:rsid w:val="006E3978"/>
    <w:rsid w:val="006E5DD1"/>
    <w:rsid w:val="006E7FD2"/>
    <w:rsid w:val="006F0281"/>
    <w:rsid w:val="006F0FE8"/>
    <w:rsid w:val="006F3ABC"/>
    <w:rsid w:val="006F71B7"/>
    <w:rsid w:val="006F7478"/>
    <w:rsid w:val="00706BCB"/>
    <w:rsid w:val="00712716"/>
    <w:rsid w:val="007162EC"/>
    <w:rsid w:val="00722CE0"/>
    <w:rsid w:val="0072419E"/>
    <w:rsid w:val="007254FE"/>
    <w:rsid w:val="00731733"/>
    <w:rsid w:val="007337CB"/>
    <w:rsid w:val="00736C4B"/>
    <w:rsid w:val="007419D9"/>
    <w:rsid w:val="00744E35"/>
    <w:rsid w:val="007457FE"/>
    <w:rsid w:val="00746953"/>
    <w:rsid w:val="00755B32"/>
    <w:rsid w:val="00760440"/>
    <w:rsid w:val="0076390F"/>
    <w:rsid w:val="0077274F"/>
    <w:rsid w:val="00777C98"/>
    <w:rsid w:val="00782162"/>
    <w:rsid w:val="00786C00"/>
    <w:rsid w:val="00793691"/>
    <w:rsid w:val="00795FA1"/>
    <w:rsid w:val="007B0148"/>
    <w:rsid w:val="007B1269"/>
    <w:rsid w:val="007B18B9"/>
    <w:rsid w:val="007B258C"/>
    <w:rsid w:val="007B67C1"/>
    <w:rsid w:val="007B7E39"/>
    <w:rsid w:val="007D3473"/>
    <w:rsid w:val="007D5A91"/>
    <w:rsid w:val="007D77EA"/>
    <w:rsid w:val="007D79C8"/>
    <w:rsid w:val="007F0A7B"/>
    <w:rsid w:val="007F0FCE"/>
    <w:rsid w:val="007F2517"/>
    <w:rsid w:val="007F264A"/>
    <w:rsid w:val="007F5F5D"/>
    <w:rsid w:val="00800846"/>
    <w:rsid w:val="008030B1"/>
    <w:rsid w:val="0080520F"/>
    <w:rsid w:val="00805E27"/>
    <w:rsid w:val="00823DF4"/>
    <w:rsid w:val="00824791"/>
    <w:rsid w:val="00826B3E"/>
    <w:rsid w:val="00834092"/>
    <w:rsid w:val="00835EFB"/>
    <w:rsid w:val="00836D16"/>
    <w:rsid w:val="00837E79"/>
    <w:rsid w:val="00841765"/>
    <w:rsid w:val="00841FA0"/>
    <w:rsid w:val="00846429"/>
    <w:rsid w:val="00850FA4"/>
    <w:rsid w:val="00851AC1"/>
    <w:rsid w:val="00856E2A"/>
    <w:rsid w:val="0086019C"/>
    <w:rsid w:val="00861D7D"/>
    <w:rsid w:val="00864C66"/>
    <w:rsid w:val="00865501"/>
    <w:rsid w:val="0086577C"/>
    <w:rsid w:val="00870EEB"/>
    <w:rsid w:val="00872880"/>
    <w:rsid w:val="0087411C"/>
    <w:rsid w:val="00876B43"/>
    <w:rsid w:val="00877EBA"/>
    <w:rsid w:val="008818A9"/>
    <w:rsid w:val="00883C5E"/>
    <w:rsid w:val="00895FAB"/>
    <w:rsid w:val="0089613E"/>
    <w:rsid w:val="00896A43"/>
    <w:rsid w:val="008A1059"/>
    <w:rsid w:val="008A2927"/>
    <w:rsid w:val="008A4F6C"/>
    <w:rsid w:val="008A670A"/>
    <w:rsid w:val="008B0A5C"/>
    <w:rsid w:val="008B113D"/>
    <w:rsid w:val="008B5FC6"/>
    <w:rsid w:val="008B7CBC"/>
    <w:rsid w:val="008C521E"/>
    <w:rsid w:val="008C6830"/>
    <w:rsid w:val="008D74E2"/>
    <w:rsid w:val="008D7710"/>
    <w:rsid w:val="008E2F1A"/>
    <w:rsid w:val="008E3131"/>
    <w:rsid w:val="008F2B4A"/>
    <w:rsid w:val="008F4A6C"/>
    <w:rsid w:val="008F74DF"/>
    <w:rsid w:val="00904388"/>
    <w:rsid w:val="0090515C"/>
    <w:rsid w:val="00906B9E"/>
    <w:rsid w:val="0092091B"/>
    <w:rsid w:val="009227D5"/>
    <w:rsid w:val="00930ED9"/>
    <w:rsid w:val="00932C59"/>
    <w:rsid w:val="009359A6"/>
    <w:rsid w:val="0093730F"/>
    <w:rsid w:val="00946169"/>
    <w:rsid w:val="009505F2"/>
    <w:rsid w:val="00951BAB"/>
    <w:rsid w:val="00956F31"/>
    <w:rsid w:val="0096330C"/>
    <w:rsid w:val="0097105C"/>
    <w:rsid w:val="00971456"/>
    <w:rsid w:val="009758C7"/>
    <w:rsid w:val="00975D51"/>
    <w:rsid w:val="009778AF"/>
    <w:rsid w:val="00981C54"/>
    <w:rsid w:val="00983A54"/>
    <w:rsid w:val="0098465C"/>
    <w:rsid w:val="009929B9"/>
    <w:rsid w:val="009A7E3E"/>
    <w:rsid w:val="009B3090"/>
    <w:rsid w:val="009B3239"/>
    <w:rsid w:val="009B3B4D"/>
    <w:rsid w:val="009B6647"/>
    <w:rsid w:val="009C46D5"/>
    <w:rsid w:val="009C553A"/>
    <w:rsid w:val="009D0A05"/>
    <w:rsid w:val="009D0E56"/>
    <w:rsid w:val="009D2705"/>
    <w:rsid w:val="009D6884"/>
    <w:rsid w:val="009E463B"/>
    <w:rsid w:val="009E706A"/>
    <w:rsid w:val="009F285F"/>
    <w:rsid w:val="009F3ACB"/>
    <w:rsid w:val="009F7CAA"/>
    <w:rsid w:val="00A028A8"/>
    <w:rsid w:val="00A03CEF"/>
    <w:rsid w:val="00A126DE"/>
    <w:rsid w:val="00A13EAE"/>
    <w:rsid w:val="00A216AF"/>
    <w:rsid w:val="00A22EB5"/>
    <w:rsid w:val="00A24E2E"/>
    <w:rsid w:val="00A258F7"/>
    <w:rsid w:val="00A4144D"/>
    <w:rsid w:val="00A513F2"/>
    <w:rsid w:val="00A5140E"/>
    <w:rsid w:val="00A56314"/>
    <w:rsid w:val="00A6402F"/>
    <w:rsid w:val="00A66D18"/>
    <w:rsid w:val="00A711E0"/>
    <w:rsid w:val="00A75D4B"/>
    <w:rsid w:val="00A82A45"/>
    <w:rsid w:val="00A83244"/>
    <w:rsid w:val="00A963F8"/>
    <w:rsid w:val="00AB3A7A"/>
    <w:rsid w:val="00AC25DB"/>
    <w:rsid w:val="00AC3AF6"/>
    <w:rsid w:val="00AC3BEA"/>
    <w:rsid w:val="00AC5D7B"/>
    <w:rsid w:val="00AD28B9"/>
    <w:rsid w:val="00AD2CB8"/>
    <w:rsid w:val="00AD2EE6"/>
    <w:rsid w:val="00AD38B5"/>
    <w:rsid w:val="00AD5E1E"/>
    <w:rsid w:val="00AD5FA2"/>
    <w:rsid w:val="00AE074C"/>
    <w:rsid w:val="00AE2830"/>
    <w:rsid w:val="00AE35A2"/>
    <w:rsid w:val="00AE4578"/>
    <w:rsid w:val="00AE55C3"/>
    <w:rsid w:val="00AE5DF4"/>
    <w:rsid w:val="00AE7EA6"/>
    <w:rsid w:val="00AF3EBC"/>
    <w:rsid w:val="00AF5768"/>
    <w:rsid w:val="00AF5EDD"/>
    <w:rsid w:val="00B04282"/>
    <w:rsid w:val="00B05293"/>
    <w:rsid w:val="00B10C7E"/>
    <w:rsid w:val="00B12D2F"/>
    <w:rsid w:val="00B1432A"/>
    <w:rsid w:val="00B14A73"/>
    <w:rsid w:val="00B169CA"/>
    <w:rsid w:val="00B178FD"/>
    <w:rsid w:val="00B17F71"/>
    <w:rsid w:val="00B25232"/>
    <w:rsid w:val="00B310D5"/>
    <w:rsid w:val="00B32535"/>
    <w:rsid w:val="00B373D6"/>
    <w:rsid w:val="00B47DAD"/>
    <w:rsid w:val="00B5324F"/>
    <w:rsid w:val="00B614D0"/>
    <w:rsid w:val="00B6255A"/>
    <w:rsid w:val="00B6675B"/>
    <w:rsid w:val="00B75F12"/>
    <w:rsid w:val="00B83A6D"/>
    <w:rsid w:val="00B8678F"/>
    <w:rsid w:val="00BA06FA"/>
    <w:rsid w:val="00BA1A8E"/>
    <w:rsid w:val="00BA239E"/>
    <w:rsid w:val="00BA2B46"/>
    <w:rsid w:val="00BA71EB"/>
    <w:rsid w:val="00BB0563"/>
    <w:rsid w:val="00BB5970"/>
    <w:rsid w:val="00BB7006"/>
    <w:rsid w:val="00BC7281"/>
    <w:rsid w:val="00BE1402"/>
    <w:rsid w:val="00BE2FA1"/>
    <w:rsid w:val="00BE3300"/>
    <w:rsid w:val="00BF570D"/>
    <w:rsid w:val="00C07CB3"/>
    <w:rsid w:val="00C111A3"/>
    <w:rsid w:val="00C12B32"/>
    <w:rsid w:val="00C15FFA"/>
    <w:rsid w:val="00C22D41"/>
    <w:rsid w:val="00C25904"/>
    <w:rsid w:val="00C27456"/>
    <w:rsid w:val="00C54833"/>
    <w:rsid w:val="00C65AF5"/>
    <w:rsid w:val="00C65F6A"/>
    <w:rsid w:val="00C65FB0"/>
    <w:rsid w:val="00C66670"/>
    <w:rsid w:val="00C66AB1"/>
    <w:rsid w:val="00C70AB8"/>
    <w:rsid w:val="00C71127"/>
    <w:rsid w:val="00C73759"/>
    <w:rsid w:val="00C74ED2"/>
    <w:rsid w:val="00C86B6B"/>
    <w:rsid w:val="00CA042D"/>
    <w:rsid w:val="00CA3F19"/>
    <w:rsid w:val="00CA661D"/>
    <w:rsid w:val="00CA6F31"/>
    <w:rsid w:val="00CA7836"/>
    <w:rsid w:val="00CB00CA"/>
    <w:rsid w:val="00CB1DE8"/>
    <w:rsid w:val="00CB32C4"/>
    <w:rsid w:val="00CB5663"/>
    <w:rsid w:val="00CB6C8A"/>
    <w:rsid w:val="00CC0E44"/>
    <w:rsid w:val="00CC7A8F"/>
    <w:rsid w:val="00CD74E6"/>
    <w:rsid w:val="00CD7D2E"/>
    <w:rsid w:val="00CF0BC1"/>
    <w:rsid w:val="00CF2675"/>
    <w:rsid w:val="00CF5AAB"/>
    <w:rsid w:val="00D10BDE"/>
    <w:rsid w:val="00D13859"/>
    <w:rsid w:val="00D16469"/>
    <w:rsid w:val="00D2309C"/>
    <w:rsid w:val="00D31366"/>
    <w:rsid w:val="00D31B30"/>
    <w:rsid w:val="00D40200"/>
    <w:rsid w:val="00D429C0"/>
    <w:rsid w:val="00D46F2C"/>
    <w:rsid w:val="00D47605"/>
    <w:rsid w:val="00D57361"/>
    <w:rsid w:val="00D5781E"/>
    <w:rsid w:val="00D61169"/>
    <w:rsid w:val="00D622B0"/>
    <w:rsid w:val="00D624F0"/>
    <w:rsid w:val="00D76B5C"/>
    <w:rsid w:val="00D87DC9"/>
    <w:rsid w:val="00D947EE"/>
    <w:rsid w:val="00D95F6D"/>
    <w:rsid w:val="00DA13A7"/>
    <w:rsid w:val="00DB2AEF"/>
    <w:rsid w:val="00DB73B3"/>
    <w:rsid w:val="00DC0204"/>
    <w:rsid w:val="00DC34CF"/>
    <w:rsid w:val="00DC6E95"/>
    <w:rsid w:val="00DD22CC"/>
    <w:rsid w:val="00DD5D42"/>
    <w:rsid w:val="00DF145D"/>
    <w:rsid w:val="00DF320C"/>
    <w:rsid w:val="00E01BD7"/>
    <w:rsid w:val="00E0393B"/>
    <w:rsid w:val="00E102F0"/>
    <w:rsid w:val="00E24BE6"/>
    <w:rsid w:val="00E27375"/>
    <w:rsid w:val="00E279DB"/>
    <w:rsid w:val="00E3071C"/>
    <w:rsid w:val="00E32D3C"/>
    <w:rsid w:val="00E340D7"/>
    <w:rsid w:val="00E35098"/>
    <w:rsid w:val="00E36102"/>
    <w:rsid w:val="00E37C42"/>
    <w:rsid w:val="00E436F7"/>
    <w:rsid w:val="00E54CE4"/>
    <w:rsid w:val="00E56C42"/>
    <w:rsid w:val="00E60C5E"/>
    <w:rsid w:val="00E6209B"/>
    <w:rsid w:val="00E64260"/>
    <w:rsid w:val="00E67583"/>
    <w:rsid w:val="00E74AFA"/>
    <w:rsid w:val="00E808C5"/>
    <w:rsid w:val="00E80B12"/>
    <w:rsid w:val="00E83E0F"/>
    <w:rsid w:val="00E84D76"/>
    <w:rsid w:val="00E94EB2"/>
    <w:rsid w:val="00E95D7C"/>
    <w:rsid w:val="00EB2C3B"/>
    <w:rsid w:val="00EB7417"/>
    <w:rsid w:val="00EB7EF2"/>
    <w:rsid w:val="00EC22E6"/>
    <w:rsid w:val="00EE2CFF"/>
    <w:rsid w:val="00EE537C"/>
    <w:rsid w:val="00EE5A29"/>
    <w:rsid w:val="00EE6834"/>
    <w:rsid w:val="00EE6DB9"/>
    <w:rsid w:val="00EF0335"/>
    <w:rsid w:val="00F04EEB"/>
    <w:rsid w:val="00F06C18"/>
    <w:rsid w:val="00F071ED"/>
    <w:rsid w:val="00F14484"/>
    <w:rsid w:val="00F15481"/>
    <w:rsid w:val="00F164FE"/>
    <w:rsid w:val="00F1741C"/>
    <w:rsid w:val="00F174FA"/>
    <w:rsid w:val="00F228F2"/>
    <w:rsid w:val="00F22F76"/>
    <w:rsid w:val="00F23AE5"/>
    <w:rsid w:val="00F25D2F"/>
    <w:rsid w:val="00F2644E"/>
    <w:rsid w:val="00F267BD"/>
    <w:rsid w:val="00F27FB8"/>
    <w:rsid w:val="00F304B1"/>
    <w:rsid w:val="00F31637"/>
    <w:rsid w:val="00F37827"/>
    <w:rsid w:val="00F45B4F"/>
    <w:rsid w:val="00F524FC"/>
    <w:rsid w:val="00F55B3F"/>
    <w:rsid w:val="00F56B3E"/>
    <w:rsid w:val="00F56DFC"/>
    <w:rsid w:val="00F61EC3"/>
    <w:rsid w:val="00F670A3"/>
    <w:rsid w:val="00F6753C"/>
    <w:rsid w:val="00F6765B"/>
    <w:rsid w:val="00F70BB0"/>
    <w:rsid w:val="00F80FC3"/>
    <w:rsid w:val="00F83B7C"/>
    <w:rsid w:val="00F84E51"/>
    <w:rsid w:val="00F8551D"/>
    <w:rsid w:val="00F87F29"/>
    <w:rsid w:val="00F905AE"/>
    <w:rsid w:val="00F91D81"/>
    <w:rsid w:val="00F97E0B"/>
    <w:rsid w:val="00FA01CE"/>
    <w:rsid w:val="00FA118A"/>
    <w:rsid w:val="00FA2A31"/>
    <w:rsid w:val="00FC69F8"/>
    <w:rsid w:val="00FD087B"/>
    <w:rsid w:val="00FD4760"/>
    <w:rsid w:val="00FE42CB"/>
    <w:rsid w:val="00FE5C0D"/>
    <w:rsid w:val="00FE69C5"/>
    <w:rsid w:val="00FE6FB7"/>
    <w:rsid w:val="00FE70C5"/>
    <w:rsid w:val="00FF2AF2"/>
    <w:rsid w:val="00FF33B5"/>
    <w:rsid w:val="00FF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E41B"/>
  <w15:chartTrackingRefBased/>
  <w15:docId w15:val="{5FADEBE2-00BA-4905-9C06-ECFFF414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AD"/>
    <w:rPr>
      <w:rFonts w:ascii="Arial" w:hAnsi="Arial"/>
      <w:sz w:val="20"/>
    </w:rPr>
  </w:style>
  <w:style w:type="paragraph" w:styleId="Heading1">
    <w:name w:val="heading 1"/>
    <w:basedOn w:val="Normal"/>
    <w:next w:val="Normal"/>
    <w:link w:val="Heading1Char"/>
    <w:uiPriority w:val="9"/>
    <w:qFormat/>
    <w:rsid w:val="009359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EBA"/>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877EBA"/>
    <w:pPr>
      <w:keepNext/>
      <w:keepLines/>
      <w:spacing w:before="40" w:after="0"/>
      <w:outlineLvl w:val="2"/>
    </w:pPr>
    <w:rPr>
      <w:rFonts w:asciiTheme="majorHAnsi" w:eastAsiaTheme="majorEastAsia" w:hAnsiTheme="majorHAnsi" w:cstheme="majorBidi"/>
      <w:b/>
      <w:color w:val="C45911" w:themeColor="accen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55A"/>
    <w:rPr>
      <w:color w:val="0563C1" w:themeColor="hyperlink"/>
      <w:u w:val="single"/>
    </w:rPr>
  </w:style>
  <w:style w:type="character" w:customStyle="1" w:styleId="UnresolvedMention1">
    <w:name w:val="Unresolved Mention1"/>
    <w:basedOn w:val="DefaultParagraphFont"/>
    <w:uiPriority w:val="99"/>
    <w:semiHidden/>
    <w:unhideWhenUsed/>
    <w:rsid w:val="00B6255A"/>
    <w:rPr>
      <w:color w:val="808080"/>
      <w:shd w:val="clear" w:color="auto" w:fill="E6E6E6"/>
    </w:rPr>
  </w:style>
  <w:style w:type="paragraph" w:styleId="ListParagraph">
    <w:name w:val="List Paragraph"/>
    <w:basedOn w:val="Normal"/>
    <w:uiPriority w:val="34"/>
    <w:qFormat/>
    <w:rsid w:val="008A670A"/>
    <w:pPr>
      <w:ind w:left="720"/>
      <w:contextualSpacing/>
    </w:pPr>
    <w:rPr>
      <w:rFonts w:asciiTheme="minorHAnsi" w:hAnsiTheme="minorHAnsi"/>
      <w:sz w:val="22"/>
    </w:rPr>
  </w:style>
  <w:style w:type="paragraph" w:styleId="Title">
    <w:name w:val="Title"/>
    <w:basedOn w:val="Normal"/>
    <w:next w:val="Normal"/>
    <w:link w:val="TitleChar"/>
    <w:uiPriority w:val="10"/>
    <w:qFormat/>
    <w:rsid w:val="002E09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6E"/>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2E096E"/>
    <w:rPr>
      <w:i/>
      <w:iCs/>
      <w:color w:val="4472C4" w:themeColor="accent1"/>
    </w:rPr>
  </w:style>
  <w:style w:type="character" w:customStyle="1" w:styleId="Heading1Char">
    <w:name w:val="Heading 1 Char"/>
    <w:basedOn w:val="DefaultParagraphFont"/>
    <w:link w:val="Heading1"/>
    <w:uiPriority w:val="9"/>
    <w:rsid w:val="009359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EBA"/>
    <w:rPr>
      <w:rFonts w:asciiTheme="majorHAnsi" w:eastAsiaTheme="majorEastAsia" w:hAnsiTheme="majorHAnsi" w:cstheme="majorBidi"/>
      <w:b/>
      <w:color w:val="2F5496" w:themeColor="accent1" w:themeShade="BF"/>
      <w:sz w:val="28"/>
      <w:szCs w:val="26"/>
    </w:rPr>
  </w:style>
  <w:style w:type="character" w:customStyle="1" w:styleId="Heading3Char">
    <w:name w:val="Heading 3 Char"/>
    <w:basedOn w:val="DefaultParagraphFont"/>
    <w:link w:val="Heading3"/>
    <w:uiPriority w:val="9"/>
    <w:rsid w:val="00877EBA"/>
    <w:rPr>
      <w:rFonts w:asciiTheme="majorHAnsi" w:eastAsiaTheme="majorEastAsia" w:hAnsiTheme="majorHAnsi" w:cstheme="majorBidi"/>
      <w:b/>
      <w:color w:val="C45911" w:themeColor="accent2" w:themeShade="BF"/>
      <w:sz w:val="24"/>
      <w:szCs w:val="24"/>
    </w:rPr>
  </w:style>
  <w:style w:type="character" w:styleId="Emphasis">
    <w:name w:val="Emphasis"/>
    <w:basedOn w:val="DefaultParagraphFont"/>
    <w:uiPriority w:val="20"/>
    <w:qFormat/>
    <w:rsid w:val="00E01BD7"/>
    <w:rPr>
      <w:i/>
      <w:iCs/>
    </w:rPr>
  </w:style>
  <w:style w:type="character" w:styleId="FollowedHyperlink">
    <w:name w:val="FollowedHyperlink"/>
    <w:basedOn w:val="DefaultParagraphFont"/>
    <w:uiPriority w:val="99"/>
    <w:semiHidden/>
    <w:unhideWhenUsed/>
    <w:rsid w:val="004254A0"/>
    <w:rPr>
      <w:color w:val="954F72" w:themeColor="followedHyperlink"/>
      <w:u w:val="single"/>
    </w:rPr>
  </w:style>
  <w:style w:type="character" w:styleId="Strong">
    <w:name w:val="Strong"/>
    <w:basedOn w:val="DefaultParagraphFont"/>
    <w:uiPriority w:val="22"/>
    <w:qFormat/>
    <w:rsid w:val="006B748F"/>
    <w:rPr>
      <w:b/>
      <w:bCs/>
    </w:rPr>
  </w:style>
  <w:style w:type="character" w:customStyle="1" w:styleId="normaltextrun">
    <w:name w:val="normaltextrun"/>
    <w:basedOn w:val="DefaultParagraphFont"/>
    <w:rsid w:val="00617012"/>
  </w:style>
  <w:style w:type="paragraph" w:styleId="TOCHeading">
    <w:name w:val="TOC Heading"/>
    <w:basedOn w:val="Heading1"/>
    <w:next w:val="Normal"/>
    <w:uiPriority w:val="39"/>
    <w:unhideWhenUsed/>
    <w:qFormat/>
    <w:rsid w:val="00877EBA"/>
    <w:pPr>
      <w:outlineLvl w:val="9"/>
    </w:pPr>
    <w:rPr>
      <w:lang w:val="en-US"/>
    </w:rPr>
  </w:style>
  <w:style w:type="paragraph" w:styleId="TOC2">
    <w:name w:val="toc 2"/>
    <w:basedOn w:val="Normal"/>
    <w:next w:val="Normal"/>
    <w:autoRedefine/>
    <w:uiPriority w:val="39"/>
    <w:unhideWhenUsed/>
    <w:rsid w:val="00877EBA"/>
    <w:pPr>
      <w:pBdr>
        <w:between w:val="double" w:sz="6" w:space="0" w:color="auto"/>
      </w:pBdr>
      <w:spacing w:before="120" w:after="120"/>
      <w:jc w:val="center"/>
    </w:pPr>
    <w:rPr>
      <w:rFonts w:asciiTheme="minorHAnsi" w:hAnsiTheme="minorHAnsi"/>
      <w:i/>
      <w:iCs/>
      <w:szCs w:val="20"/>
    </w:rPr>
  </w:style>
  <w:style w:type="paragraph" w:styleId="TOC3">
    <w:name w:val="toc 3"/>
    <w:basedOn w:val="Normal"/>
    <w:next w:val="Normal"/>
    <w:autoRedefine/>
    <w:uiPriority w:val="39"/>
    <w:unhideWhenUsed/>
    <w:rsid w:val="00877EBA"/>
    <w:pPr>
      <w:pBdr>
        <w:between w:val="double" w:sz="6" w:space="0" w:color="auto"/>
      </w:pBdr>
      <w:spacing w:before="120" w:after="120"/>
      <w:ind w:left="200"/>
      <w:jc w:val="center"/>
    </w:pPr>
    <w:rPr>
      <w:rFonts w:asciiTheme="minorHAnsi" w:hAnsiTheme="minorHAnsi"/>
      <w:szCs w:val="20"/>
    </w:rPr>
  </w:style>
  <w:style w:type="paragraph" w:styleId="NormalWeb">
    <w:name w:val="Normal (Web)"/>
    <w:basedOn w:val="Normal"/>
    <w:uiPriority w:val="99"/>
    <w:semiHidden/>
    <w:unhideWhenUsed/>
    <w:rsid w:val="00EB2C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8C521E"/>
    <w:rPr>
      <w:color w:val="605E5C"/>
      <w:shd w:val="clear" w:color="auto" w:fill="E1DFDD"/>
    </w:rPr>
  </w:style>
  <w:style w:type="paragraph" w:styleId="TOC1">
    <w:name w:val="toc 1"/>
    <w:basedOn w:val="Normal"/>
    <w:next w:val="Normal"/>
    <w:autoRedefine/>
    <w:uiPriority w:val="39"/>
    <w:unhideWhenUsed/>
    <w:rsid w:val="001459C8"/>
    <w:pPr>
      <w:pBdr>
        <w:between w:val="double" w:sz="6" w:space="0" w:color="auto"/>
      </w:pBdr>
      <w:tabs>
        <w:tab w:val="right" w:pos="9736"/>
      </w:tabs>
      <w:spacing w:before="120" w:after="120"/>
    </w:pPr>
    <w:rPr>
      <w:rFonts w:asciiTheme="minorHAnsi" w:hAnsiTheme="minorHAnsi"/>
      <w:b/>
      <w:bCs/>
      <w:i/>
      <w:iCs/>
      <w:sz w:val="24"/>
      <w:szCs w:val="24"/>
    </w:rPr>
  </w:style>
  <w:style w:type="character" w:styleId="UnresolvedMention">
    <w:name w:val="Unresolved Mention"/>
    <w:basedOn w:val="DefaultParagraphFont"/>
    <w:uiPriority w:val="99"/>
    <w:semiHidden/>
    <w:unhideWhenUsed/>
    <w:rsid w:val="00C86B6B"/>
    <w:rPr>
      <w:color w:val="605E5C"/>
      <w:shd w:val="clear" w:color="auto" w:fill="E1DFDD"/>
    </w:rPr>
  </w:style>
  <w:style w:type="table" w:styleId="TableGrid">
    <w:name w:val="Table Grid"/>
    <w:basedOn w:val="TableNormal"/>
    <w:uiPriority w:val="39"/>
    <w:rsid w:val="0042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D5736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6">
    <w:name w:val="List Table 2 Accent 6"/>
    <w:basedOn w:val="TableNormal"/>
    <w:uiPriority w:val="47"/>
    <w:rsid w:val="00D5736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4">
    <w:name w:val="toc 4"/>
    <w:basedOn w:val="Normal"/>
    <w:next w:val="Normal"/>
    <w:autoRedefine/>
    <w:uiPriority w:val="39"/>
    <w:unhideWhenUsed/>
    <w:rsid w:val="00B47DAD"/>
    <w:pPr>
      <w:pBdr>
        <w:between w:val="double" w:sz="6" w:space="0" w:color="auto"/>
      </w:pBdr>
      <w:spacing w:before="120" w:after="120"/>
      <w:ind w:left="400"/>
      <w:jc w:val="center"/>
    </w:pPr>
    <w:rPr>
      <w:rFonts w:asciiTheme="minorHAnsi" w:hAnsiTheme="minorHAnsi"/>
      <w:szCs w:val="20"/>
    </w:rPr>
  </w:style>
  <w:style w:type="paragraph" w:styleId="TOC5">
    <w:name w:val="toc 5"/>
    <w:basedOn w:val="Normal"/>
    <w:next w:val="Normal"/>
    <w:autoRedefine/>
    <w:uiPriority w:val="39"/>
    <w:unhideWhenUsed/>
    <w:rsid w:val="00B47DAD"/>
    <w:pPr>
      <w:pBdr>
        <w:between w:val="double" w:sz="6" w:space="0" w:color="auto"/>
      </w:pBdr>
      <w:spacing w:before="120" w:after="120"/>
      <w:ind w:left="600"/>
      <w:jc w:val="center"/>
    </w:pPr>
    <w:rPr>
      <w:rFonts w:asciiTheme="minorHAnsi" w:hAnsiTheme="minorHAnsi"/>
      <w:szCs w:val="20"/>
    </w:rPr>
  </w:style>
  <w:style w:type="paragraph" w:styleId="TOC6">
    <w:name w:val="toc 6"/>
    <w:basedOn w:val="Normal"/>
    <w:next w:val="Normal"/>
    <w:autoRedefine/>
    <w:uiPriority w:val="39"/>
    <w:unhideWhenUsed/>
    <w:rsid w:val="00B47DAD"/>
    <w:pPr>
      <w:pBdr>
        <w:between w:val="double" w:sz="6" w:space="0" w:color="auto"/>
      </w:pBdr>
      <w:spacing w:before="120" w:after="120"/>
      <w:ind w:left="800"/>
      <w:jc w:val="center"/>
    </w:pPr>
    <w:rPr>
      <w:rFonts w:asciiTheme="minorHAnsi" w:hAnsiTheme="minorHAnsi"/>
      <w:szCs w:val="20"/>
    </w:rPr>
  </w:style>
  <w:style w:type="paragraph" w:styleId="TOC7">
    <w:name w:val="toc 7"/>
    <w:basedOn w:val="Normal"/>
    <w:next w:val="Normal"/>
    <w:autoRedefine/>
    <w:uiPriority w:val="39"/>
    <w:unhideWhenUsed/>
    <w:rsid w:val="00B47DAD"/>
    <w:pPr>
      <w:pBdr>
        <w:between w:val="double" w:sz="6" w:space="0" w:color="auto"/>
      </w:pBdr>
      <w:spacing w:before="120" w:after="120"/>
      <w:ind w:left="1000"/>
      <w:jc w:val="center"/>
    </w:pPr>
    <w:rPr>
      <w:rFonts w:asciiTheme="minorHAnsi" w:hAnsiTheme="minorHAnsi"/>
      <w:szCs w:val="20"/>
    </w:rPr>
  </w:style>
  <w:style w:type="paragraph" w:styleId="TOC8">
    <w:name w:val="toc 8"/>
    <w:basedOn w:val="Normal"/>
    <w:next w:val="Normal"/>
    <w:autoRedefine/>
    <w:uiPriority w:val="39"/>
    <w:unhideWhenUsed/>
    <w:rsid w:val="00B47DAD"/>
    <w:pPr>
      <w:pBdr>
        <w:between w:val="double" w:sz="6" w:space="0" w:color="auto"/>
      </w:pBdr>
      <w:spacing w:before="120" w:after="120"/>
      <w:ind w:left="1200"/>
      <w:jc w:val="center"/>
    </w:pPr>
    <w:rPr>
      <w:rFonts w:asciiTheme="minorHAnsi" w:hAnsiTheme="minorHAnsi"/>
      <w:szCs w:val="20"/>
    </w:rPr>
  </w:style>
  <w:style w:type="paragraph" w:styleId="TOC9">
    <w:name w:val="toc 9"/>
    <w:basedOn w:val="Normal"/>
    <w:next w:val="Normal"/>
    <w:autoRedefine/>
    <w:uiPriority w:val="39"/>
    <w:unhideWhenUsed/>
    <w:rsid w:val="00B47DAD"/>
    <w:pPr>
      <w:pBdr>
        <w:between w:val="double" w:sz="6" w:space="0" w:color="auto"/>
      </w:pBdr>
      <w:spacing w:before="120" w:after="120"/>
      <w:ind w:left="1400"/>
      <w:jc w:val="center"/>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2847">
      <w:bodyDiv w:val="1"/>
      <w:marLeft w:val="0"/>
      <w:marRight w:val="0"/>
      <w:marTop w:val="0"/>
      <w:marBottom w:val="0"/>
      <w:divBdr>
        <w:top w:val="none" w:sz="0" w:space="0" w:color="auto"/>
        <w:left w:val="none" w:sz="0" w:space="0" w:color="auto"/>
        <w:bottom w:val="none" w:sz="0" w:space="0" w:color="auto"/>
        <w:right w:val="none" w:sz="0" w:space="0" w:color="auto"/>
      </w:divBdr>
    </w:div>
    <w:div w:id="73935577">
      <w:bodyDiv w:val="1"/>
      <w:marLeft w:val="0"/>
      <w:marRight w:val="0"/>
      <w:marTop w:val="0"/>
      <w:marBottom w:val="0"/>
      <w:divBdr>
        <w:top w:val="none" w:sz="0" w:space="0" w:color="auto"/>
        <w:left w:val="none" w:sz="0" w:space="0" w:color="auto"/>
        <w:bottom w:val="none" w:sz="0" w:space="0" w:color="auto"/>
        <w:right w:val="none" w:sz="0" w:space="0" w:color="auto"/>
      </w:divBdr>
    </w:div>
    <w:div w:id="180515765">
      <w:bodyDiv w:val="1"/>
      <w:marLeft w:val="0"/>
      <w:marRight w:val="0"/>
      <w:marTop w:val="0"/>
      <w:marBottom w:val="0"/>
      <w:divBdr>
        <w:top w:val="none" w:sz="0" w:space="0" w:color="auto"/>
        <w:left w:val="none" w:sz="0" w:space="0" w:color="auto"/>
        <w:bottom w:val="none" w:sz="0" w:space="0" w:color="auto"/>
        <w:right w:val="none" w:sz="0" w:space="0" w:color="auto"/>
      </w:divBdr>
    </w:div>
    <w:div w:id="250050142">
      <w:bodyDiv w:val="1"/>
      <w:marLeft w:val="0"/>
      <w:marRight w:val="0"/>
      <w:marTop w:val="0"/>
      <w:marBottom w:val="0"/>
      <w:divBdr>
        <w:top w:val="none" w:sz="0" w:space="0" w:color="auto"/>
        <w:left w:val="none" w:sz="0" w:space="0" w:color="auto"/>
        <w:bottom w:val="none" w:sz="0" w:space="0" w:color="auto"/>
        <w:right w:val="none" w:sz="0" w:space="0" w:color="auto"/>
      </w:divBdr>
    </w:div>
    <w:div w:id="292903894">
      <w:bodyDiv w:val="1"/>
      <w:marLeft w:val="0"/>
      <w:marRight w:val="0"/>
      <w:marTop w:val="0"/>
      <w:marBottom w:val="0"/>
      <w:divBdr>
        <w:top w:val="none" w:sz="0" w:space="0" w:color="auto"/>
        <w:left w:val="none" w:sz="0" w:space="0" w:color="auto"/>
        <w:bottom w:val="none" w:sz="0" w:space="0" w:color="auto"/>
        <w:right w:val="none" w:sz="0" w:space="0" w:color="auto"/>
      </w:divBdr>
    </w:div>
    <w:div w:id="300889250">
      <w:bodyDiv w:val="1"/>
      <w:marLeft w:val="0"/>
      <w:marRight w:val="0"/>
      <w:marTop w:val="0"/>
      <w:marBottom w:val="0"/>
      <w:divBdr>
        <w:top w:val="none" w:sz="0" w:space="0" w:color="auto"/>
        <w:left w:val="none" w:sz="0" w:space="0" w:color="auto"/>
        <w:bottom w:val="none" w:sz="0" w:space="0" w:color="auto"/>
        <w:right w:val="none" w:sz="0" w:space="0" w:color="auto"/>
      </w:divBdr>
    </w:div>
    <w:div w:id="350187756">
      <w:bodyDiv w:val="1"/>
      <w:marLeft w:val="0"/>
      <w:marRight w:val="0"/>
      <w:marTop w:val="0"/>
      <w:marBottom w:val="0"/>
      <w:divBdr>
        <w:top w:val="none" w:sz="0" w:space="0" w:color="auto"/>
        <w:left w:val="none" w:sz="0" w:space="0" w:color="auto"/>
        <w:bottom w:val="none" w:sz="0" w:space="0" w:color="auto"/>
        <w:right w:val="none" w:sz="0" w:space="0" w:color="auto"/>
      </w:divBdr>
    </w:div>
    <w:div w:id="350687382">
      <w:bodyDiv w:val="1"/>
      <w:marLeft w:val="0"/>
      <w:marRight w:val="0"/>
      <w:marTop w:val="0"/>
      <w:marBottom w:val="0"/>
      <w:divBdr>
        <w:top w:val="none" w:sz="0" w:space="0" w:color="auto"/>
        <w:left w:val="none" w:sz="0" w:space="0" w:color="auto"/>
        <w:bottom w:val="none" w:sz="0" w:space="0" w:color="auto"/>
        <w:right w:val="none" w:sz="0" w:space="0" w:color="auto"/>
      </w:divBdr>
    </w:div>
    <w:div w:id="392700946">
      <w:bodyDiv w:val="1"/>
      <w:marLeft w:val="0"/>
      <w:marRight w:val="0"/>
      <w:marTop w:val="0"/>
      <w:marBottom w:val="0"/>
      <w:divBdr>
        <w:top w:val="none" w:sz="0" w:space="0" w:color="auto"/>
        <w:left w:val="none" w:sz="0" w:space="0" w:color="auto"/>
        <w:bottom w:val="none" w:sz="0" w:space="0" w:color="auto"/>
        <w:right w:val="none" w:sz="0" w:space="0" w:color="auto"/>
      </w:divBdr>
    </w:div>
    <w:div w:id="397635495">
      <w:bodyDiv w:val="1"/>
      <w:marLeft w:val="0"/>
      <w:marRight w:val="0"/>
      <w:marTop w:val="0"/>
      <w:marBottom w:val="0"/>
      <w:divBdr>
        <w:top w:val="none" w:sz="0" w:space="0" w:color="auto"/>
        <w:left w:val="none" w:sz="0" w:space="0" w:color="auto"/>
        <w:bottom w:val="none" w:sz="0" w:space="0" w:color="auto"/>
        <w:right w:val="none" w:sz="0" w:space="0" w:color="auto"/>
      </w:divBdr>
    </w:div>
    <w:div w:id="423041634">
      <w:bodyDiv w:val="1"/>
      <w:marLeft w:val="0"/>
      <w:marRight w:val="0"/>
      <w:marTop w:val="0"/>
      <w:marBottom w:val="0"/>
      <w:divBdr>
        <w:top w:val="none" w:sz="0" w:space="0" w:color="auto"/>
        <w:left w:val="none" w:sz="0" w:space="0" w:color="auto"/>
        <w:bottom w:val="none" w:sz="0" w:space="0" w:color="auto"/>
        <w:right w:val="none" w:sz="0" w:space="0" w:color="auto"/>
      </w:divBdr>
    </w:div>
    <w:div w:id="441799692">
      <w:bodyDiv w:val="1"/>
      <w:marLeft w:val="0"/>
      <w:marRight w:val="0"/>
      <w:marTop w:val="0"/>
      <w:marBottom w:val="0"/>
      <w:divBdr>
        <w:top w:val="none" w:sz="0" w:space="0" w:color="auto"/>
        <w:left w:val="none" w:sz="0" w:space="0" w:color="auto"/>
        <w:bottom w:val="none" w:sz="0" w:space="0" w:color="auto"/>
        <w:right w:val="none" w:sz="0" w:space="0" w:color="auto"/>
      </w:divBdr>
    </w:div>
    <w:div w:id="474756179">
      <w:bodyDiv w:val="1"/>
      <w:marLeft w:val="0"/>
      <w:marRight w:val="0"/>
      <w:marTop w:val="0"/>
      <w:marBottom w:val="0"/>
      <w:divBdr>
        <w:top w:val="none" w:sz="0" w:space="0" w:color="auto"/>
        <w:left w:val="none" w:sz="0" w:space="0" w:color="auto"/>
        <w:bottom w:val="none" w:sz="0" w:space="0" w:color="auto"/>
        <w:right w:val="none" w:sz="0" w:space="0" w:color="auto"/>
      </w:divBdr>
    </w:div>
    <w:div w:id="493911422">
      <w:bodyDiv w:val="1"/>
      <w:marLeft w:val="0"/>
      <w:marRight w:val="0"/>
      <w:marTop w:val="0"/>
      <w:marBottom w:val="0"/>
      <w:divBdr>
        <w:top w:val="none" w:sz="0" w:space="0" w:color="auto"/>
        <w:left w:val="none" w:sz="0" w:space="0" w:color="auto"/>
        <w:bottom w:val="none" w:sz="0" w:space="0" w:color="auto"/>
        <w:right w:val="none" w:sz="0" w:space="0" w:color="auto"/>
      </w:divBdr>
    </w:div>
    <w:div w:id="593439326">
      <w:bodyDiv w:val="1"/>
      <w:marLeft w:val="0"/>
      <w:marRight w:val="0"/>
      <w:marTop w:val="0"/>
      <w:marBottom w:val="0"/>
      <w:divBdr>
        <w:top w:val="none" w:sz="0" w:space="0" w:color="auto"/>
        <w:left w:val="none" w:sz="0" w:space="0" w:color="auto"/>
        <w:bottom w:val="none" w:sz="0" w:space="0" w:color="auto"/>
        <w:right w:val="none" w:sz="0" w:space="0" w:color="auto"/>
      </w:divBdr>
    </w:div>
    <w:div w:id="640616865">
      <w:bodyDiv w:val="1"/>
      <w:marLeft w:val="0"/>
      <w:marRight w:val="0"/>
      <w:marTop w:val="0"/>
      <w:marBottom w:val="0"/>
      <w:divBdr>
        <w:top w:val="none" w:sz="0" w:space="0" w:color="auto"/>
        <w:left w:val="none" w:sz="0" w:space="0" w:color="auto"/>
        <w:bottom w:val="none" w:sz="0" w:space="0" w:color="auto"/>
        <w:right w:val="none" w:sz="0" w:space="0" w:color="auto"/>
      </w:divBdr>
    </w:div>
    <w:div w:id="667287797">
      <w:bodyDiv w:val="1"/>
      <w:marLeft w:val="0"/>
      <w:marRight w:val="0"/>
      <w:marTop w:val="0"/>
      <w:marBottom w:val="0"/>
      <w:divBdr>
        <w:top w:val="none" w:sz="0" w:space="0" w:color="auto"/>
        <w:left w:val="none" w:sz="0" w:space="0" w:color="auto"/>
        <w:bottom w:val="none" w:sz="0" w:space="0" w:color="auto"/>
        <w:right w:val="none" w:sz="0" w:space="0" w:color="auto"/>
      </w:divBdr>
    </w:div>
    <w:div w:id="697269851">
      <w:bodyDiv w:val="1"/>
      <w:marLeft w:val="0"/>
      <w:marRight w:val="0"/>
      <w:marTop w:val="0"/>
      <w:marBottom w:val="0"/>
      <w:divBdr>
        <w:top w:val="none" w:sz="0" w:space="0" w:color="auto"/>
        <w:left w:val="none" w:sz="0" w:space="0" w:color="auto"/>
        <w:bottom w:val="none" w:sz="0" w:space="0" w:color="auto"/>
        <w:right w:val="none" w:sz="0" w:space="0" w:color="auto"/>
      </w:divBdr>
    </w:div>
    <w:div w:id="709577568">
      <w:bodyDiv w:val="1"/>
      <w:marLeft w:val="0"/>
      <w:marRight w:val="0"/>
      <w:marTop w:val="0"/>
      <w:marBottom w:val="0"/>
      <w:divBdr>
        <w:top w:val="none" w:sz="0" w:space="0" w:color="auto"/>
        <w:left w:val="none" w:sz="0" w:space="0" w:color="auto"/>
        <w:bottom w:val="none" w:sz="0" w:space="0" w:color="auto"/>
        <w:right w:val="none" w:sz="0" w:space="0" w:color="auto"/>
      </w:divBdr>
    </w:div>
    <w:div w:id="883365897">
      <w:bodyDiv w:val="1"/>
      <w:marLeft w:val="0"/>
      <w:marRight w:val="0"/>
      <w:marTop w:val="0"/>
      <w:marBottom w:val="0"/>
      <w:divBdr>
        <w:top w:val="none" w:sz="0" w:space="0" w:color="auto"/>
        <w:left w:val="none" w:sz="0" w:space="0" w:color="auto"/>
        <w:bottom w:val="none" w:sz="0" w:space="0" w:color="auto"/>
        <w:right w:val="none" w:sz="0" w:space="0" w:color="auto"/>
      </w:divBdr>
      <w:divsChild>
        <w:div w:id="515193675">
          <w:marLeft w:val="0"/>
          <w:marRight w:val="0"/>
          <w:marTop w:val="0"/>
          <w:marBottom w:val="0"/>
          <w:divBdr>
            <w:top w:val="none" w:sz="0" w:space="0" w:color="auto"/>
            <w:left w:val="none" w:sz="0" w:space="0" w:color="auto"/>
            <w:bottom w:val="none" w:sz="0" w:space="0" w:color="auto"/>
            <w:right w:val="none" w:sz="0" w:space="0" w:color="auto"/>
          </w:divBdr>
        </w:div>
      </w:divsChild>
    </w:div>
    <w:div w:id="1090807587">
      <w:bodyDiv w:val="1"/>
      <w:marLeft w:val="0"/>
      <w:marRight w:val="0"/>
      <w:marTop w:val="0"/>
      <w:marBottom w:val="0"/>
      <w:divBdr>
        <w:top w:val="none" w:sz="0" w:space="0" w:color="auto"/>
        <w:left w:val="none" w:sz="0" w:space="0" w:color="auto"/>
        <w:bottom w:val="none" w:sz="0" w:space="0" w:color="auto"/>
        <w:right w:val="none" w:sz="0" w:space="0" w:color="auto"/>
      </w:divBdr>
    </w:div>
    <w:div w:id="1210536070">
      <w:bodyDiv w:val="1"/>
      <w:marLeft w:val="0"/>
      <w:marRight w:val="0"/>
      <w:marTop w:val="0"/>
      <w:marBottom w:val="0"/>
      <w:divBdr>
        <w:top w:val="none" w:sz="0" w:space="0" w:color="auto"/>
        <w:left w:val="none" w:sz="0" w:space="0" w:color="auto"/>
        <w:bottom w:val="none" w:sz="0" w:space="0" w:color="auto"/>
        <w:right w:val="none" w:sz="0" w:space="0" w:color="auto"/>
      </w:divBdr>
    </w:div>
    <w:div w:id="1349987479">
      <w:bodyDiv w:val="1"/>
      <w:marLeft w:val="0"/>
      <w:marRight w:val="0"/>
      <w:marTop w:val="0"/>
      <w:marBottom w:val="0"/>
      <w:divBdr>
        <w:top w:val="none" w:sz="0" w:space="0" w:color="auto"/>
        <w:left w:val="none" w:sz="0" w:space="0" w:color="auto"/>
        <w:bottom w:val="none" w:sz="0" w:space="0" w:color="auto"/>
        <w:right w:val="none" w:sz="0" w:space="0" w:color="auto"/>
      </w:divBdr>
    </w:div>
    <w:div w:id="1568612624">
      <w:bodyDiv w:val="1"/>
      <w:marLeft w:val="0"/>
      <w:marRight w:val="0"/>
      <w:marTop w:val="0"/>
      <w:marBottom w:val="0"/>
      <w:divBdr>
        <w:top w:val="none" w:sz="0" w:space="0" w:color="auto"/>
        <w:left w:val="none" w:sz="0" w:space="0" w:color="auto"/>
        <w:bottom w:val="none" w:sz="0" w:space="0" w:color="auto"/>
        <w:right w:val="none" w:sz="0" w:space="0" w:color="auto"/>
      </w:divBdr>
    </w:div>
    <w:div w:id="1679112884">
      <w:bodyDiv w:val="1"/>
      <w:marLeft w:val="0"/>
      <w:marRight w:val="0"/>
      <w:marTop w:val="0"/>
      <w:marBottom w:val="0"/>
      <w:divBdr>
        <w:top w:val="none" w:sz="0" w:space="0" w:color="auto"/>
        <w:left w:val="none" w:sz="0" w:space="0" w:color="auto"/>
        <w:bottom w:val="none" w:sz="0" w:space="0" w:color="auto"/>
        <w:right w:val="none" w:sz="0" w:space="0" w:color="auto"/>
      </w:divBdr>
    </w:div>
    <w:div w:id="1691292517">
      <w:bodyDiv w:val="1"/>
      <w:marLeft w:val="0"/>
      <w:marRight w:val="0"/>
      <w:marTop w:val="0"/>
      <w:marBottom w:val="0"/>
      <w:divBdr>
        <w:top w:val="none" w:sz="0" w:space="0" w:color="auto"/>
        <w:left w:val="none" w:sz="0" w:space="0" w:color="auto"/>
        <w:bottom w:val="none" w:sz="0" w:space="0" w:color="auto"/>
        <w:right w:val="none" w:sz="0" w:space="0" w:color="auto"/>
      </w:divBdr>
    </w:div>
    <w:div w:id="1884555350">
      <w:bodyDiv w:val="1"/>
      <w:marLeft w:val="0"/>
      <w:marRight w:val="0"/>
      <w:marTop w:val="0"/>
      <w:marBottom w:val="0"/>
      <w:divBdr>
        <w:top w:val="none" w:sz="0" w:space="0" w:color="auto"/>
        <w:left w:val="none" w:sz="0" w:space="0" w:color="auto"/>
        <w:bottom w:val="none" w:sz="0" w:space="0" w:color="auto"/>
        <w:right w:val="none" w:sz="0" w:space="0" w:color="auto"/>
      </w:divBdr>
    </w:div>
    <w:div w:id="1884948657">
      <w:bodyDiv w:val="1"/>
      <w:marLeft w:val="0"/>
      <w:marRight w:val="0"/>
      <w:marTop w:val="0"/>
      <w:marBottom w:val="0"/>
      <w:divBdr>
        <w:top w:val="none" w:sz="0" w:space="0" w:color="auto"/>
        <w:left w:val="none" w:sz="0" w:space="0" w:color="auto"/>
        <w:bottom w:val="none" w:sz="0" w:space="0" w:color="auto"/>
        <w:right w:val="none" w:sz="0" w:space="0" w:color="auto"/>
      </w:divBdr>
    </w:div>
    <w:div w:id="1927956541">
      <w:bodyDiv w:val="1"/>
      <w:marLeft w:val="0"/>
      <w:marRight w:val="0"/>
      <w:marTop w:val="0"/>
      <w:marBottom w:val="0"/>
      <w:divBdr>
        <w:top w:val="none" w:sz="0" w:space="0" w:color="auto"/>
        <w:left w:val="none" w:sz="0" w:space="0" w:color="auto"/>
        <w:bottom w:val="none" w:sz="0" w:space="0" w:color="auto"/>
        <w:right w:val="none" w:sz="0" w:space="0" w:color="auto"/>
      </w:divBdr>
    </w:div>
    <w:div w:id="20223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eams.microsoft.com/meetingOptions/?organizerId=1175846f-9d88-48f9-8625-1c05a31f61a1&amp;tenantId=f0366800-3875-4240-ac7b-ac73e4a094df&amp;threadId=19_meeting_NjA0YjljNDUtN2ExYi00M2UyLTk1OWUtNGVmZGVjZDRlMzE1@thread.v2&amp;messageId=0&amp;language=en-US" TargetMode="External"/><Relationship Id="rId18" Type="http://schemas.openxmlformats.org/officeDocument/2006/relationships/image" Target="media/image8.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0.svg"/><Relationship Id="rId34" Type="http://schemas.openxmlformats.org/officeDocument/2006/relationships/hyperlink" Target="https://www.neighbourhoodalert.co.uk/CyberEssentials" TargetMode="External"/><Relationship Id="rId7" Type="http://schemas.openxmlformats.org/officeDocument/2006/relationships/image" Target="media/image2.png"/><Relationship Id="rId12" Type="http://schemas.openxmlformats.org/officeDocument/2006/relationships/hyperlink" Target="https://aka.ms/JoinTeamsMeeting" TargetMode="External"/><Relationship Id="rId17" Type="http://schemas.openxmlformats.org/officeDocument/2006/relationships/image" Target="media/image7.jpeg"/><Relationship Id="rId25" Type="http://schemas.openxmlformats.org/officeDocument/2006/relationships/image" Target="media/image11.png"/><Relationship Id="rId33" Type="http://schemas.openxmlformats.org/officeDocument/2006/relationships/hyperlink" Target="http://www.NeighbourhoodAlert.co.u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teams.microsoft.com/l/meetup-join/19%3ameeting_NjA0YjljNDUtN2ExYi00M2UyLTk1OWUtNGVmZGVjZDRlMzE1%40thread.v2/0?context=%7b%22Tid%22%3a%22f0366800-3875-4240-ac7b-ac73e4a094df%22%2c%22Oid%22%3a%221175846f-9d88-48f9-8625-1c05a31f61a1%22%7d" TargetMode="External"/><Relationship Id="rId24" Type="http://schemas.openxmlformats.org/officeDocument/2006/relationships/hyperlink" Target="https://www.neighbourhoodlink.co.uk/" TargetMode="External"/><Relationship Id="rId32" Type="http://schemas.openxmlformats.org/officeDocument/2006/relationships/hyperlink" Target="https://visavltd.zendesk.com/hc/en-us/articles/360003197874-Development-Board-Update-Archiv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wmnow.co.uk/" TargetMode="External"/><Relationship Id="rId28" Type="http://schemas.openxmlformats.org/officeDocument/2006/relationships/hyperlink" Target="https://postmaster.live.com/snds/FAQ.aspx" TargetMode="External"/><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neighbourhoodalert.co.uk/ValuingMSAs" TargetMode="External"/><Relationship Id="rId31" Type="http://schemas.openxmlformats.org/officeDocument/2006/relationships/hyperlink" Target="https://www.neighbourhoodalert.co.uk/2020NationalSurvey" TargetMode="External"/><Relationship Id="rId4" Type="http://schemas.openxmlformats.org/officeDocument/2006/relationships/settings" Target="settings.xml"/><Relationship Id="rId9" Type="http://schemas.openxmlformats.org/officeDocument/2006/relationships/hyperlink" Target="https://visavltd.zendesk.com/hc/en-us/articles/360003197874-Development-Board-Update-Archive" TargetMode="External"/><Relationship Id="rId14" Type="http://schemas.openxmlformats.org/officeDocument/2006/relationships/hyperlink" Target="https://meet57018359.adobeconnect.com/_a980151297/alert/?refresh-parent=true" TargetMode="External"/><Relationship Id="rId22" Type="http://schemas.openxmlformats.org/officeDocument/2006/relationships/hyperlink" Target="https://www.safe.land/gb/" TargetMode="External"/><Relationship Id="rId27" Type="http://schemas.openxmlformats.org/officeDocument/2006/relationships/image" Target="media/image13.png"/><Relationship Id="rId30" Type="http://schemas.openxmlformats.org/officeDocument/2006/relationships/image" Target="media/image15.svg"/><Relationship Id="rId35" Type="http://schemas.openxmlformats.org/officeDocument/2006/relationships/image" Target="media/image16.jpeg"/></Relationships>
</file>

<file path=word/_rels/settings.xml.rels><?xml version="1.0" encoding="UTF-8" standalone="yes"?>
<Relationships xmlns="http://schemas.openxmlformats.org/package/2006/relationships"><Relationship Id="rId2" Type="http://schemas.openxmlformats.org/officeDocument/2006/relationships/mailMergeSource" Target="file:///Z:\Data\Contact%20lists\TestList.xlsx" TargetMode="External"/><Relationship Id="rId1" Type="http://schemas.openxmlformats.org/officeDocument/2006/relationships/mailMergeSource" Target="file:///Z:\Data\Contact%20lists\Test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EF47-5DCB-4EAE-9322-E7455EA3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Douglas</dc:creator>
  <cp:keywords/>
  <dc:description/>
  <cp:lastModifiedBy>Mike Douglas</cp:lastModifiedBy>
  <cp:revision>8</cp:revision>
  <dcterms:created xsi:type="dcterms:W3CDTF">2020-07-15T14:21:00Z</dcterms:created>
  <dcterms:modified xsi:type="dcterms:W3CDTF">2020-07-15T15:06:00Z</dcterms:modified>
</cp:coreProperties>
</file>